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297" w:rsidRDefault="00F31297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F31297" w:rsidRDefault="00F31297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0"/>
        <w:gridCol w:w="850"/>
        <w:gridCol w:w="1560"/>
        <w:gridCol w:w="1701"/>
        <w:gridCol w:w="2205"/>
      </w:tblGrid>
      <w:tr w:rsidR="00F31297" w:rsidRPr="00A03977" w:rsidTr="00A03977">
        <w:tc>
          <w:tcPr>
            <w:tcW w:w="1980" w:type="dxa"/>
          </w:tcPr>
          <w:p w:rsidR="00F31297" w:rsidRPr="00A03977" w:rsidRDefault="00F31297">
            <w:pPr>
              <w:rPr>
                <w:rFonts w:ascii="宋体" w:eastAsia="宋体" w:hAnsi="宋体"/>
                <w:sz w:val="28"/>
                <w:szCs w:val="28"/>
              </w:rPr>
            </w:pPr>
            <w:r w:rsidRPr="00A03977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F31297" w:rsidRPr="00A03977" w:rsidRDefault="00F31297">
            <w:pPr>
              <w:rPr>
                <w:rFonts w:ascii="宋体" w:eastAsia="宋体" w:hAnsi="宋体"/>
                <w:sz w:val="28"/>
                <w:szCs w:val="28"/>
              </w:rPr>
            </w:pPr>
            <w:r w:rsidRPr="00A03977">
              <w:rPr>
                <w:rFonts w:ascii="宋体" w:eastAsia="宋体" w:hAnsi="宋体" w:hint="eastAsia"/>
                <w:sz w:val="28"/>
                <w:szCs w:val="28"/>
              </w:rPr>
              <w:t>超低温冰箱</w:t>
            </w:r>
          </w:p>
        </w:tc>
        <w:tc>
          <w:tcPr>
            <w:tcW w:w="1701" w:type="dxa"/>
          </w:tcPr>
          <w:p w:rsidR="00F31297" w:rsidRPr="00A03977" w:rsidRDefault="00F31297">
            <w:pPr>
              <w:rPr>
                <w:rFonts w:ascii="宋体" w:eastAsia="宋体" w:hAnsi="宋体"/>
                <w:sz w:val="28"/>
                <w:szCs w:val="28"/>
              </w:rPr>
            </w:pPr>
            <w:r w:rsidRPr="00A03977"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F31297" w:rsidRPr="00A03977" w:rsidRDefault="00F3129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F31297" w:rsidRPr="00A03977" w:rsidTr="00A03977">
        <w:tc>
          <w:tcPr>
            <w:tcW w:w="2830" w:type="dxa"/>
            <w:gridSpan w:val="2"/>
          </w:tcPr>
          <w:p w:rsidR="00F31297" w:rsidRPr="00A03977" w:rsidRDefault="00F31297">
            <w:pPr>
              <w:rPr>
                <w:rFonts w:ascii="宋体" w:eastAsia="宋体" w:hAnsi="宋体"/>
                <w:sz w:val="28"/>
                <w:szCs w:val="28"/>
              </w:rPr>
            </w:pPr>
            <w:r w:rsidRPr="00A03977"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 w:rsidRPr="00A03977">
              <w:rPr>
                <w:rFonts w:ascii="宋体" w:eastAsia="宋体" w:hAnsi="宋体"/>
                <w:sz w:val="28"/>
                <w:szCs w:val="28"/>
              </w:rPr>
              <w:t>(</w:t>
            </w:r>
            <w:r w:rsidRPr="00A03977"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 w:rsidRPr="00A03977"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F31297" w:rsidRPr="00A03977" w:rsidRDefault="00F31297">
            <w:pPr>
              <w:rPr>
                <w:rFonts w:ascii="Times New Roman" w:eastAsia="宋体" w:hAnsi="Times New Roman"/>
                <w:sz w:val="28"/>
                <w:szCs w:val="28"/>
              </w:rPr>
            </w:pPr>
            <w:proofErr w:type="spellStart"/>
            <w:r w:rsidRPr="00A03977">
              <w:rPr>
                <w:rFonts w:ascii="Times New Roman" w:eastAsia="宋体" w:hAnsi="Times New Roman"/>
                <w:sz w:val="28"/>
                <w:szCs w:val="28"/>
              </w:rPr>
              <w:t>Thermo</w:t>
            </w:r>
            <w:proofErr w:type="spellEnd"/>
            <w:r w:rsidRPr="00A03977">
              <w:rPr>
                <w:rFonts w:ascii="Times New Roman" w:eastAsia="宋体" w:hAnsi="Times New Roman"/>
                <w:sz w:val="28"/>
                <w:szCs w:val="28"/>
              </w:rPr>
              <w:t xml:space="preserve"> Scientific Forma 905-ults</w:t>
            </w:r>
          </w:p>
        </w:tc>
      </w:tr>
      <w:tr w:rsidR="00F31297" w:rsidRPr="00A03977" w:rsidTr="00C42212">
        <w:trPr>
          <w:trHeight w:val="588"/>
        </w:trPr>
        <w:tc>
          <w:tcPr>
            <w:tcW w:w="8296" w:type="dxa"/>
            <w:gridSpan w:val="5"/>
          </w:tcPr>
          <w:p w:rsidR="00F31297" w:rsidRPr="00A03977" w:rsidRDefault="00F31297">
            <w:pPr>
              <w:rPr>
                <w:rFonts w:ascii="宋体" w:eastAsia="宋体" w:hAnsi="宋体"/>
                <w:sz w:val="28"/>
                <w:szCs w:val="28"/>
              </w:rPr>
            </w:pPr>
            <w:r w:rsidRPr="00A03977">
              <w:rPr>
                <w:rFonts w:ascii="宋体" w:eastAsia="宋体" w:hAnsi="宋体" w:hint="eastAsia"/>
                <w:sz w:val="28"/>
                <w:szCs w:val="28"/>
              </w:rPr>
              <w:t>主要用途描述：用于生物样品的低温储存</w:t>
            </w:r>
          </w:p>
        </w:tc>
      </w:tr>
      <w:tr w:rsidR="00F31297" w:rsidRPr="00A03977" w:rsidTr="00A03977">
        <w:trPr>
          <w:trHeight w:val="7141"/>
        </w:trPr>
        <w:tc>
          <w:tcPr>
            <w:tcW w:w="8296" w:type="dxa"/>
            <w:gridSpan w:val="5"/>
          </w:tcPr>
          <w:p w:rsidR="00F31297" w:rsidRPr="00A03977" w:rsidRDefault="00F31297">
            <w:pPr>
              <w:rPr>
                <w:rFonts w:ascii="宋体" w:eastAsia="宋体" w:hAnsi="宋体"/>
                <w:sz w:val="28"/>
                <w:szCs w:val="28"/>
              </w:rPr>
            </w:pPr>
            <w:r w:rsidRPr="00A03977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F31297" w:rsidRPr="00A03977" w:rsidRDefault="00F31297" w:rsidP="00A03977">
            <w:pPr>
              <w:pStyle w:val="ListParagraph1"/>
              <w:numPr>
                <w:ilvl w:val="0"/>
                <w:numId w:val="1"/>
              </w:numPr>
              <w:spacing w:line="440" w:lineRule="exact"/>
              <w:ind w:firstLineChars="0"/>
              <w:rPr>
                <w:rFonts w:ascii="宋体" w:eastAsia="宋体" w:hAnsi="宋体"/>
                <w:szCs w:val="21"/>
              </w:rPr>
            </w:pPr>
            <w:r w:rsidRPr="00A03977">
              <w:rPr>
                <w:rFonts w:ascii="宋体" w:eastAsia="宋体" w:hAnsi="宋体" w:hint="eastAsia"/>
                <w:bCs/>
                <w:szCs w:val="21"/>
              </w:rPr>
              <w:t>内部容积：不小于</w:t>
            </w:r>
            <w:r w:rsidRPr="00A03977">
              <w:rPr>
                <w:rFonts w:ascii="宋体" w:eastAsia="宋体" w:hAnsi="宋体"/>
                <w:bCs/>
                <w:szCs w:val="21"/>
              </w:rPr>
              <w:t xml:space="preserve"> 490L</w:t>
            </w:r>
          </w:p>
          <w:p w:rsidR="00F31297" w:rsidRPr="00A03977" w:rsidRDefault="00F31297" w:rsidP="00A03977">
            <w:pPr>
              <w:pStyle w:val="ListParagraph1"/>
              <w:numPr>
                <w:ilvl w:val="0"/>
                <w:numId w:val="1"/>
              </w:numPr>
              <w:spacing w:line="440" w:lineRule="exact"/>
              <w:ind w:firstLineChars="0"/>
              <w:rPr>
                <w:rFonts w:ascii="宋体" w:eastAsia="宋体" w:hAnsi="宋体"/>
                <w:szCs w:val="21"/>
              </w:rPr>
            </w:pPr>
            <w:r w:rsidRPr="00A03977">
              <w:rPr>
                <w:rFonts w:ascii="宋体" w:eastAsia="宋体" w:hAnsi="宋体"/>
                <w:bCs/>
                <w:szCs w:val="21"/>
              </w:rPr>
              <w:t>*</w:t>
            </w:r>
            <w:r w:rsidRPr="00A03977">
              <w:rPr>
                <w:rFonts w:ascii="宋体" w:eastAsia="宋体" w:hAnsi="宋体" w:hint="eastAsia"/>
                <w:bCs/>
                <w:szCs w:val="21"/>
              </w:rPr>
              <w:t>压缩机</w:t>
            </w:r>
            <w:r w:rsidRPr="00A03977">
              <w:rPr>
                <w:rFonts w:ascii="宋体" w:eastAsia="宋体" w:hAnsi="宋体"/>
                <w:bCs/>
                <w:szCs w:val="21"/>
              </w:rPr>
              <w:t>:2</w:t>
            </w:r>
            <w:r w:rsidRPr="00A03977">
              <w:rPr>
                <w:rFonts w:ascii="宋体" w:eastAsia="宋体" w:hAnsi="宋体" w:hint="eastAsia"/>
                <w:bCs/>
                <w:szCs w:val="21"/>
              </w:rPr>
              <w:t>台</w:t>
            </w:r>
            <w:r w:rsidRPr="00A03977">
              <w:rPr>
                <w:rFonts w:ascii="宋体" w:eastAsia="宋体" w:hAnsi="宋体"/>
                <w:bCs/>
                <w:szCs w:val="21"/>
              </w:rPr>
              <w:t>1HP</w:t>
            </w:r>
            <w:r w:rsidRPr="00A03977">
              <w:rPr>
                <w:rFonts w:ascii="宋体" w:eastAsia="宋体" w:hAnsi="宋体" w:hint="eastAsia"/>
                <w:bCs/>
                <w:szCs w:val="21"/>
              </w:rPr>
              <w:t>国际知名品牌工业级高效压缩机，杜邦</w:t>
            </w:r>
            <w:r w:rsidRPr="00A03977">
              <w:rPr>
                <w:rFonts w:ascii="宋体" w:eastAsia="宋体" w:hAnsi="宋体" w:hint="eastAsia"/>
                <w:szCs w:val="21"/>
              </w:rPr>
              <w:t>制冷剂，无</w:t>
            </w:r>
            <w:r w:rsidRPr="00A03977">
              <w:rPr>
                <w:rFonts w:ascii="宋体" w:eastAsia="宋体" w:hAnsi="宋体"/>
                <w:szCs w:val="21"/>
              </w:rPr>
              <w:t>CFC,</w:t>
            </w:r>
            <w:r w:rsidRPr="00A03977">
              <w:rPr>
                <w:rFonts w:ascii="宋体" w:eastAsia="宋体" w:hAnsi="宋体" w:hint="eastAsia"/>
                <w:szCs w:val="21"/>
              </w:rPr>
              <w:t>无</w:t>
            </w:r>
            <w:r w:rsidRPr="00A03977">
              <w:rPr>
                <w:rFonts w:ascii="宋体" w:eastAsia="宋体" w:hAnsi="宋体"/>
                <w:szCs w:val="21"/>
              </w:rPr>
              <w:t>HCFC,</w:t>
            </w:r>
            <w:r w:rsidRPr="00A03977">
              <w:rPr>
                <w:rFonts w:ascii="宋体" w:eastAsia="宋体" w:hAnsi="宋体" w:hint="eastAsia"/>
                <w:szCs w:val="21"/>
              </w:rPr>
              <w:t>阻燃</w:t>
            </w:r>
          </w:p>
          <w:p w:rsidR="00F31297" w:rsidRPr="00A03977" w:rsidRDefault="00F31297" w:rsidP="00A03977">
            <w:pPr>
              <w:pStyle w:val="ListParagraph1"/>
              <w:numPr>
                <w:ilvl w:val="0"/>
                <w:numId w:val="1"/>
              </w:numPr>
              <w:spacing w:line="440" w:lineRule="exact"/>
              <w:ind w:firstLineChars="0"/>
              <w:rPr>
                <w:rFonts w:ascii="宋体" w:eastAsia="宋体" w:hAnsi="宋体"/>
                <w:szCs w:val="21"/>
              </w:rPr>
            </w:pPr>
            <w:r w:rsidRPr="00A03977">
              <w:rPr>
                <w:rFonts w:ascii="宋体" w:eastAsia="宋体" w:hAnsi="宋体" w:hint="eastAsia"/>
                <w:szCs w:val="21"/>
              </w:rPr>
              <w:t>工作温度</w:t>
            </w:r>
            <w:r w:rsidRPr="00A03977">
              <w:rPr>
                <w:rFonts w:ascii="宋体" w:eastAsia="宋体" w:hAnsi="宋体"/>
                <w:szCs w:val="21"/>
              </w:rPr>
              <w:t>:</w:t>
            </w:r>
            <w:r w:rsidRPr="00A03977">
              <w:rPr>
                <w:rFonts w:ascii="Arial" w:eastAsia="宋体" w:hAnsi="Arial" w:cs="Arial"/>
                <w:szCs w:val="21"/>
              </w:rPr>
              <w:t>-50</w:t>
            </w:r>
            <w:r w:rsidRPr="00A03977">
              <w:rPr>
                <w:rFonts w:ascii="Arial" w:eastAsia="宋体" w:hAnsi="宋体" w:cs="Arial" w:hint="eastAsia"/>
                <w:szCs w:val="21"/>
              </w:rPr>
              <w:t>℃∽</w:t>
            </w:r>
            <w:r w:rsidRPr="00A03977">
              <w:rPr>
                <w:rFonts w:ascii="Arial" w:eastAsia="宋体" w:hAnsi="Arial" w:cs="Arial"/>
                <w:szCs w:val="21"/>
              </w:rPr>
              <w:t>-86</w:t>
            </w:r>
            <w:r w:rsidRPr="00A03977">
              <w:rPr>
                <w:rFonts w:ascii="Arial" w:eastAsia="宋体" w:hAnsi="宋体" w:cs="Arial" w:hint="eastAsia"/>
                <w:szCs w:val="21"/>
              </w:rPr>
              <w:t>℃</w:t>
            </w:r>
          </w:p>
          <w:p w:rsidR="00F31297" w:rsidRPr="00A03977" w:rsidRDefault="00F31297" w:rsidP="00A03977">
            <w:pPr>
              <w:pStyle w:val="ListParagraph1"/>
              <w:numPr>
                <w:ilvl w:val="0"/>
                <w:numId w:val="1"/>
              </w:numPr>
              <w:spacing w:line="440" w:lineRule="exact"/>
              <w:ind w:firstLineChars="0"/>
              <w:rPr>
                <w:rFonts w:ascii="宋体" w:eastAsia="宋体" w:hAnsi="宋体"/>
                <w:szCs w:val="21"/>
              </w:rPr>
            </w:pPr>
            <w:r w:rsidRPr="00A03977">
              <w:rPr>
                <w:rFonts w:ascii="宋体" w:eastAsia="宋体" w:hAnsi="宋体"/>
                <w:szCs w:val="21"/>
              </w:rPr>
              <w:t>*</w:t>
            </w:r>
            <w:proofErr w:type="gramStart"/>
            <w:r w:rsidRPr="00A03977">
              <w:rPr>
                <w:rFonts w:ascii="宋体" w:eastAsia="宋体" w:hAnsi="宋体" w:hint="eastAsia"/>
                <w:szCs w:val="21"/>
              </w:rPr>
              <w:t>标配四扇</w:t>
            </w:r>
            <w:proofErr w:type="gramEnd"/>
            <w:r w:rsidRPr="00A03977">
              <w:rPr>
                <w:rFonts w:ascii="宋体" w:eastAsia="宋体" w:hAnsi="宋体" w:hint="eastAsia"/>
                <w:szCs w:val="21"/>
              </w:rPr>
              <w:t>内门，减少冷气丢失</w:t>
            </w:r>
          </w:p>
          <w:p w:rsidR="00F31297" w:rsidRPr="00A03977" w:rsidRDefault="00F31297" w:rsidP="00A03977">
            <w:pPr>
              <w:pStyle w:val="ListParagraph1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宋体" w:eastAsia="宋体" w:hAnsi="宋体"/>
                <w:bCs/>
                <w:szCs w:val="21"/>
              </w:rPr>
            </w:pPr>
            <w:r w:rsidRPr="00A03977">
              <w:rPr>
                <w:rFonts w:ascii="宋体" w:eastAsia="宋体" w:hAnsi="宋体"/>
                <w:bCs/>
                <w:szCs w:val="21"/>
              </w:rPr>
              <w:t>*</w:t>
            </w:r>
            <w:r w:rsidRPr="00A03977">
              <w:rPr>
                <w:rFonts w:ascii="宋体" w:eastAsia="宋体" w:hAnsi="宋体" w:hint="eastAsia"/>
                <w:bCs/>
                <w:szCs w:val="21"/>
              </w:rPr>
              <w:t>具有良好的保温性能，断电时，空载的情况下从</w:t>
            </w:r>
            <w:r w:rsidRPr="00A03977">
              <w:rPr>
                <w:rFonts w:ascii="宋体" w:eastAsia="宋体" w:hAnsi="宋体"/>
                <w:bCs/>
                <w:szCs w:val="21"/>
              </w:rPr>
              <w:t xml:space="preserve"> -80</w:t>
            </w:r>
            <w:r w:rsidRPr="00A03977">
              <w:rPr>
                <w:rFonts w:ascii="宋体" w:eastAsia="宋体" w:hAnsi="宋体" w:hint="eastAsia"/>
                <w:bCs/>
                <w:szCs w:val="21"/>
              </w:rPr>
              <w:t>℃</w:t>
            </w:r>
            <w:r w:rsidRPr="00A03977">
              <w:rPr>
                <w:rFonts w:ascii="宋体" w:eastAsia="宋体" w:hAnsi="宋体"/>
                <w:bCs/>
                <w:szCs w:val="21"/>
              </w:rPr>
              <w:t xml:space="preserve"> </w:t>
            </w:r>
            <w:r w:rsidRPr="00A03977">
              <w:rPr>
                <w:rFonts w:ascii="宋体" w:eastAsia="宋体" w:hAnsi="宋体" w:hint="eastAsia"/>
                <w:bCs/>
                <w:szCs w:val="21"/>
              </w:rPr>
              <w:t>升温到</w:t>
            </w:r>
            <w:r w:rsidRPr="00A03977">
              <w:rPr>
                <w:rFonts w:ascii="宋体" w:eastAsia="宋体" w:hAnsi="宋体"/>
                <w:bCs/>
                <w:szCs w:val="21"/>
              </w:rPr>
              <w:t xml:space="preserve"> -50</w:t>
            </w:r>
            <w:r w:rsidRPr="00A03977">
              <w:rPr>
                <w:rFonts w:ascii="宋体" w:eastAsia="宋体" w:hAnsi="宋体" w:hint="eastAsia"/>
                <w:bCs/>
                <w:szCs w:val="21"/>
              </w:rPr>
              <w:t>℃</w:t>
            </w:r>
            <w:r w:rsidRPr="00A03977">
              <w:rPr>
                <w:rFonts w:ascii="宋体" w:eastAsia="宋体" w:hAnsi="宋体"/>
                <w:bCs/>
                <w:szCs w:val="21"/>
              </w:rPr>
              <w:t xml:space="preserve"> </w:t>
            </w:r>
            <w:r w:rsidRPr="00A03977">
              <w:rPr>
                <w:rFonts w:ascii="宋体" w:eastAsia="宋体" w:hAnsi="宋体" w:hint="eastAsia"/>
                <w:bCs/>
                <w:szCs w:val="21"/>
              </w:rPr>
              <w:t>的时间不低于</w:t>
            </w:r>
            <w:r w:rsidRPr="00A03977">
              <w:rPr>
                <w:rFonts w:ascii="宋体" w:eastAsia="宋体" w:hAnsi="宋体"/>
                <w:bCs/>
                <w:szCs w:val="21"/>
              </w:rPr>
              <w:t xml:space="preserve"> 2</w:t>
            </w:r>
            <w:r w:rsidRPr="00A03977">
              <w:rPr>
                <w:rFonts w:ascii="宋体" w:hAnsi="宋体"/>
                <w:bCs/>
                <w:szCs w:val="21"/>
              </w:rPr>
              <w:t>28</w:t>
            </w:r>
            <w:r w:rsidRPr="00A03977">
              <w:rPr>
                <w:rFonts w:ascii="宋体" w:eastAsia="宋体" w:hAnsi="宋体"/>
                <w:bCs/>
                <w:szCs w:val="21"/>
              </w:rPr>
              <w:t xml:space="preserve"> </w:t>
            </w:r>
            <w:r w:rsidRPr="00A03977">
              <w:rPr>
                <w:rFonts w:ascii="宋体" w:eastAsia="宋体" w:hAnsi="宋体" w:hint="eastAsia"/>
                <w:bCs/>
                <w:szCs w:val="21"/>
              </w:rPr>
              <w:t>分钟</w:t>
            </w:r>
          </w:p>
          <w:p w:rsidR="00F31297" w:rsidRPr="00A03977" w:rsidRDefault="00F31297" w:rsidP="00A03977">
            <w:pPr>
              <w:pStyle w:val="ListParagraph1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宋体" w:eastAsia="宋体" w:hAnsi="宋体"/>
                <w:bCs/>
                <w:szCs w:val="21"/>
              </w:rPr>
            </w:pPr>
            <w:r w:rsidRPr="00A03977">
              <w:rPr>
                <w:rFonts w:ascii="宋体" w:eastAsia="宋体" w:hAnsi="宋体"/>
                <w:bCs/>
                <w:szCs w:val="21"/>
              </w:rPr>
              <w:t>*Boost/Buck</w:t>
            </w:r>
            <w:r w:rsidRPr="00A03977">
              <w:rPr>
                <w:rFonts w:ascii="宋体" w:eastAsia="宋体" w:hAnsi="宋体" w:hint="eastAsia"/>
                <w:bCs/>
                <w:szCs w:val="21"/>
              </w:rPr>
              <w:t>电压及电流补偿器</w:t>
            </w:r>
            <w:r w:rsidRPr="00A03977">
              <w:rPr>
                <w:rFonts w:ascii="宋体" w:eastAsia="宋体" w:hAnsi="宋体"/>
                <w:bCs/>
                <w:szCs w:val="21"/>
              </w:rPr>
              <w:t>,</w:t>
            </w:r>
            <w:r w:rsidRPr="00A03977">
              <w:rPr>
                <w:rFonts w:ascii="宋体" w:eastAsia="宋体" w:hAnsi="宋体" w:hint="eastAsia"/>
                <w:bCs/>
                <w:szCs w:val="21"/>
              </w:rPr>
              <w:t>当电压异常和电流异常时</w:t>
            </w:r>
            <w:r w:rsidRPr="00A03977">
              <w:rPr>
                <w:rFonts w:ascii="宋体" w:eastAsia="宋体" w:hAnsi="宋体"/>
                <w:bCs/>
                <w:szCs w:val="21"/>
              </w:rPr>
              <w:t>,</w:t>
            </w:r>
            <w:r w:rsidRPr="00A03977">
              <w:rPr>
                <w:rFonts w:ascii="宋体" w:eastAsia="宋体" w:hAnsi="宋体" w:hint="eastAsia"/>
                <w:bCs/>
                <w:szCs w:val="21"/>
              </w:rPr>
              <w:t>保证冰箱的正常运行</w:t>
            </w:r>
          </w:p>
          <w:p w:rsidR="00F31297" w:rsidRPr="00A03977" w:rsidRDefault="00F31297" w:rsidP="00A03977">
            <w:pPr>
              <w:pStyle w:val="ListParagraph1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宋体" w:eastAsia="宋体" w:hAnsi="宋体"/>
                <w:bCs/>
                <w:szCs w:val="21"/>
              </w:rPr>
            </w:pPr>
            <w:r w:rsidRPr="00A03977">
              <w:rPr>
                <w:rFonts w:ascii="宋体" w:eastAsia="宋体" w:hAnsi="宋体"/>
                <w:bCs/>
                <w:szCs w:val="21"/>
              </w:rPr>
              <w:t>*</w:t>
            </w:r>
            <w:proofErr w:type="gramStart"/>
            <w:r w:rsidRPr="00A03977">
              <w:rPr>
                <w:rFonts w:ascii="宋体" w:eastAsia="宋体" w:hAnsi="宋体" w:hint="eastAsia"/>
                <w:bCs/>
                <w:szCs w:val="21"/>
              </w:rPr>
              <w:t>标配两台</w:t>
            </w:r>
            <w:proofErr w:type="gramEnd"/>
            <w:r w:rsidRPr="00A03977">
              <w:rPr>
                <w:rFonts w:ascii="宋体" w:eastAsia="宋体" w:hAnsi="宋体" w:hint="eastAsia"/>
                <w:bCs/>
                <w:szCs w:val="21"/>
              </w:rPr>
              <w:t>冷凝风扇智能开停，高效节能</w:t>
            </w:r>
          </w:p>
          <w:p w:rsidR="00F31297" w:rsidRPr="00A03977" w:rsidRDefault="00F31297" w:rsidP="00A03977">
            <w:pPr>
              <w:pStyle w:val="ListParagraph1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宋体" w:eastAsia="宋体" w:hAnsi="宋体"/>
                <w:bCs/>
                <w:szCs w:val="21"/>
              </w:rPr>
            </w:pPr>
            <w:r w:rsidRPr="00A03977">
              <w:rPr>
                <w:rFonts w:ascii="宋体" w:eastAsia="宋体" w:hAnsi="宋体"/>
                <w:bCs/>
                <w:szCs w:val="21"/>
              </w:rPr>
              <w:t>*</w:t>
            </w:r>
            <w:proofErr w:type="gramStart"/>
            <w:r w:rsidRPr="00A03977">
              <w:rPr>
                <w:rFonts w:ascii="宋体" w:eastAsia="宋体" w:hAnsi="宋体" w:hint="eastAsia"/>
                <w:bCs/>
                <w:szCs w:val="21"/>
              </w:rPr>
              <w:t>标配冷凝器</w:t>
            </w:r>
            <w:proofErr w:type="gramEnd"/>
            <w:r w:rsidRPr="00A03977">
              <w:rPr>
                <w:rFonts w:ascii="宋体" w:eastAsia="宋体" w:hAnsi="宋体" w:hint="eastAsia"/>
                <w:bCs/>
                <w:szCs w:val="21"/>
              </w:rPr>
              <w:t>过滤网，易拆卸，可水洗</w:t>
            </w:r>
            <w:r w:rsidRPr="00A03977">
              <w:rPr>
                <w:rFonts w:ascii="宋体" w:eastAsia="宋体" w:hAnsi="宋体"/>
                <w:bCs/>
                <w:szCs w:val="21"/>
              </w:rPr>
              <w:t xml:space="preserve">, </w:t>
            </w:r>
            <w:r w:rsidRPr="00A03977">
              <w:rPr>
                <w:rFonts w:ascii="宋体" w:eastAsia="宋体" w:hAnsi="宋体" w:hint="eastAsia"/>
                <w:bCs/>
                <w:szCs w:val="21"/>
              </w:rPr>
              <w:t>保护冷凝器免沾灰尘，提高制冷性能</w:t>
            </w:r>
          </w:p>
          <w:p w:rsidR="00F31297" w:rsidRPr="00A03977" w:rsidRDefault="00F31297" w:rsidP="00A03977">
            <w:pPr>
              <w:pStyle w:val="ListParagraph1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宋体" w:eastAsia="宋体" w:hAnsi="宋体"/>
                <w:bCs/>
                <w:szCs w:val="21"/>
              </w:rPr>
            </w:pPr>
            <w:r w:rsidRPr="00A03977">
              <w:rPr>
                <w:rFonts w:ascii="宋体" w:eastAsia="宋体" w:hAnsi="宋体"/>
                <w:bCs/>
                <w:szCs w:val="21"/>
              </w:rPr>
              <w:t>*</w:t>
            </w:r>
            <w:r w:rsidRPr="00A03977">
              <w:rPr>
                <w:rFonts w:ascii="宋体" w:eastAsia="宋体" w:hAnsi="宋体" w:hint="eastAsia"/>
                <w:bCs/>
                <w:szCs w:val="21"/>
              </w:rPr>
              <w:t>外门配有专利的带加热功能的自动减压阀，可在关门后迅速平衡冰箱门内外压差，方便高度密封的外门</w:t>
            </w:r>
            <w:r w:rsidRPr="00A03977">
              <w:rPr>
                <w:rFonts w:ascii="宋体" w:eastAsia="宋体" w:hAnsi="宋体"/>
                <w:bCs/>
                <w:szCs w:val="21"/>
              </w:rPr>
              <w:t>30-60</w:t>
            </w:r>
            <w:r w:rsidRPr="00A03977">
              <w:rPr>
                <w:rFonts w:ascii="宋体" w:eastAsia="宋体" w:hAnsi="宋体" w:hint="eastAsia"/>
                <w:bCs/>
                <w:szCs w:val="21"/>
              </w:rPr>
              <w:t>秒内再次单手轻松开启</w:t>
            </w:r>
            <w:r w:rsidRPr="00A03977">
              <w:rPr>
                <w:rFonts w:ascii="宋体" w:eastAsia="宋体" w:hAnsi="宋体"/>
                <w:bCs/>
                <w:szCs w:val="21"/>
              </w:rPr>
              <w:t>.</w:t>
            </w:r>
          </w:p>
          <w:p w:rsidR="00F31297" w:rsidRPr="00A03977" w:rsidRDefault="00F31297" w:rsidP="00A03977">
            <w:pPr>
              <w:pStyle w:val="ListParagraph1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宋体" w:eastAsia="宋体" w:hAnsi="宋体"/>
                <w:bCs/>
                <w:szCs w:val="21"/>
              </w:rPr>
            </w:pPr>
            <w:r w:rsidRPr="00A03977">
              <w:rPr>
                <w:rFonts w:ascii="宋体" w:eastAsia="宋体" w:hAnsi="宋体"/>
                <w:bCs/>
                <w:szCs w:val="21"/>
              </w:rPr>
              <w:t>*</w:t>
            </w:r>
            <w:r w:rsidRPr="00A03977">
              <w:rPr>
                <w:rFonts w:ascii="宋体" w:eastAsia="宋体" w:hAnsi="宋体" w:hint="eastAsia"/>
                <w:bCs/>
                <w:szCs w:val="21"/>
              </w:rPr>
              <w:t>全电脑控制和信息显示中心可进行多种状态和参数显示</w:t>
            </w:r>
            <w:r w:rsidRPr="00A03977">
              <w:rPr>
                <w:rFonts w:ascii="宋体" w:eastAsia="宋体" w:hAnsi="宋体"/>
                <w:bCs/>
                <w:szCs w:val="21"/>
              </w:rPr>
              <w:t>,</w:t>
            </w:r>
            <w:r w:rsidRPr="00A03977">
              <w:rPr>
                <w:rFonts w:ascii="宋体" w:eastAsia="宋体" w:hAnsi="宋体" w:hint="eastAsia"/>
                <w:bCs/>
                <w:szCs w:val="21"/>
              </w:rPr>
              <w:t>提供九种报警提示</w:t>
            </w:r>
            <w:r w:rsidRPr="00A03977">
              <w:rPr>
                <w:rFonts w:ascii="宋体" w:eastAsia="宋体" w:hAnsi="宋体"/>
                <w:bCs/>
                <w:szCs w:val="21"/>
              </w:rPr>
              <w:t>:</w:t>
            </w:r>
            <w:r w:rsidRPr="00A0397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  <w:r w:rsidRPr="00A03977">
              <w:rPr>
                <w:rFonts w:ascii="宋体" w:eastAsia="宋体" w:hAnsi="宋体" w:hint="eastAsia"/>
                <w:bCs/>
                <w:szCs w:val="21"/>
              </w:rPr>
              <w:t>过温</w:t>
            </w:r>
            <w:r w:rsidRPr="00A03977">
              <w:rPr>
                <w:rFonts w:ascii="宋体" w:eastAsia="宋体" w:hAnsi="宋体"/>
                <w:bCs/>
                <w:szCs w:val="21"/>
              </w:rPr>
              <w:t>,</w:t>
            </w:r>
            <w:r w:rsidRPr="00A03977">
              <w:rPr>
                <w:rFonts w:ascii="宋体" w:eastAsia="宋体" w:hAnsi="宋体" w:hint="eastAsia"/>
                <w:bCs/>
                <w:szCs w:val="21"/>
              </w:rPr>
              <w:t>温度不足</w:t>
            </w:r>
            <w:r w:rsidRPr="00A03977">
              <w:rPr>
                <w:rFonts w:ascii="宋体" w:eastAsia="宋体" w:hAnsi="宋体"/>
                <w:bCs/>
                <w:szCs w:val="21"/>
              </w:rPr>
              <w:t>,</w:t>
            </w:r>
            <w:r w:rsidRPr="00A03977">
              <w:rPr>
                <w:rFonts w:ascii="宋体" w:eastAsia="宋体" w:hAnsi="宋体" w:hint="eastAsia"/>
                <w:bCs/>
                <w:szCs w:val="21"/>
              </w:rPr>
              <w:t>门过久开启</w:t>
            </w:r>
            <w:r w:rsidRPr="00A03977">
              <w:rPr>
                <w:rFonts w:ascii="宋体" w:eastAsia="宋体" w:hAnsi="宋体"/>
                <w:bCs/>
                <w:szCs w:val="21"/>
              </w:rPr>
              <w:t>,</w:t>
            </w:r>
            <w:r w:rsidRPr="00A03977">
              <w:rPr>
                <w:rFonts w:ascii="宋体" w:eastAsia="宋体" w:hAnsi="宋体" w:hint="eastAsia"/>
                <w:bCs/>
                <w:szCs w:val="21"/>
              </w:rPr>
              <w:t>断电</w:t>
            </w:r>
            <w:r w:rsidRPr="00A03977">
              <w:rPr>
                <w:rFonts w:ascii="宋体" w:eastAsia="宋体" w:hAnsi="宋体"/>
                <w:bCs/>
                <w:szCs w:val="21"/>
              </w:rPr>
              <w:t>,</w:t>
            </w:r>
            <w:r w:rsidRPr="00A03977">
              <w:rPr>
                <w:rFonts w:ascii="宋体" w:eastAsia="宋体" w:hAnsi="宋体" w:hint="eastAsia"/>
                <w:bCs/>
                <w:szCs w:val="21"/>
              </w:rPr>
              <w:t>温度探头损坏</w:t>
            </w:r>
            <w:r w:rsidRPr="00A03977">
              <w:rPr>
                <w:rFonts w:ascii="宋体" w:eastAsia="宋体" w:hAnsi="宋体"/>
                <w:bCs/>
                <w:szCs w:val="21"/>
              </w:rPr>
              <w:t>,</w:t>
            </w:r>
            <w:r w:rsidRPr="00A03977">
              <w:rPr>
                <w:rFonts w:ascii="宋体" w:eastAsia="宋体" w:hAnsi="宋体" w:hint="eastAsia"/>
                <w:bCs/>
                <w:szCs w:val="21"/>
              </w:rPr>
              <w:t>电源错误</w:t>
            </w:r>
            <w:r w:rsidRPr="00A03977">
              <w:rPr>
                <w:rFonts w:ascii="宋体" w:eastAsia="宋体" w:hAnsi="宋体"/>
                <w:bCs/>
                <w:szCs w:val="21"/>
              </w:rPr>
              <w:t>,</w:t>
            </w:r>
            <w:r w:rsidRPr="00A03977">
              <w:rPr>
                <w:rFonts w:ascii="宋体" w:eastAsia="宋体" w:hAnsi="宋体" w:hint="eastAsia"/>
                <w:bCs/>
                <w:szCs w:val="21"/>
              </w:rPr>
              <w:t>后备电池需充电，压缩机故障</w:t>
            </w:r>
            <w:r w:rsidRPr="00A03977">
              <w:rPr>
                <w:rFonts w:ascii="宋体" w:eastAsia="宋体" w:hAnsi="宋体"/>
                <w:bCs/>
                <w:szCs w:val="21"/>
              </w:rPr>
              <w:t>,</w:t>
            </w:r>
            <w:r w:rsidRPr="00A03977">
              <w:rPr>
                <w:rFonts w:ascii="宋体" w:eastAsia="宋体" w:hAnsi="宋体" w:hint="eastAsia"/>
                <w:bCs/>
                <w:szCs w:val="21"/>
              </w:rPr>
              <w:t>制冷电路损坏</w:t>
            </w:r>
          </w:p>
          <w:p w:rsidR="00F31297" w:rsidRPr="00C42212" w:rsidRDefault="00F31297" w:rsidP="00C42212">
            <w:pPr>
              <w:pStyle w:val="ListParagraph1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A03977">
              <w:t>*</w:t>
            </w:r>
            <w:r w:rsidRPr="00A03977">
              <w:rPr>
                <w:rFonts w:hint="eastAsia"/>
              </w:rPr>
              <w:t>符合多项权威认证：</w:t>
            </w:r>
            <w:r w:rsidRPr="00A03977">
              <w:t xml:space="preserve">CE </w:t>
            </w:r>
            <w:r w:rsidRPr="00A03977">
              <w:rPr>
                <w:rFonts w:hint="eastAsia"/>
              </w:rPr>
              <w:t>认证、</w:t>
            </w:r>
            <w:r w:rsidRPr="00A03977">
              <w:t>ISO</w:t>
            </w:r>
            <w:r w:rsidRPr="00A03977">
              <w:rPr>
                <w:rFonts w:hint="eastAsia"/>
              </w:rPr>
              <w:t>认证、</w:t>
            </w:r>
            <w:r w:rsidRPr="00A03977">
              <w:t>CFG</w:t>
            </w:r>
            <w:r w:rsidRPr="00A03977">
              <w:rPr>
                <w:rFonts w:hint="eastAsia"/>
              </w:rPr>
              <w:t>、</w:t>
            </w:r>
            <w:r w:rsidRPr="00A03977">
              <w:t>CFDA</w:t>
            </w:r>
            <w:r w:rsidRPr="00A03977">
              <w:rPr>
                <w:rFonts w:hint="eastAsia"/>
              </w:rPr>
              <w:t>认证</w:t>
            </w:r>
          </w:p>
          <w:p w:rsidR="00121823" w:rsidRPr="00A03977" w:rsidRDefault="00F31297" w:rsidP="00121823">
            <w:pPr>
              <w:rPr>
                <w:rFonts w:ascii="宋体" w:eastAsia="宋体" w:hAnsi="宋体"/>
                <w:sz w:val="28"/>
                <w:szCs w:val="28"/>
              </w:rPr>
            </w:pPr>
            <w:r w:rsidRPr="00A03977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F31297" w:rsidRPr="00A03977" w:rsidRDefault="00F3129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bookmarkStart w:id="0" w:name="_GoBack"/>
        <w:bookmarkEnd w:id="0"/>
      </w:tr>
    </w:tbl>
    <w:p w:rsidR="00F31297" w:rsidRDefault="00F31297" w:rsidP="00F80356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</w:p>
    <w:sectPr w:rsidR="00F31297" w:rsidSect="00861F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C9694C"/>
    <w:multiLevelType w:val="multilevel"/>
    <w:tmpl w:val="49C9694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17FC"/>
    <w:rsid w:val="00077372"/>
    <w:rsid w:val="00121823"/>
    <w:rsid w:val="007C0E4C"/>
    <w:rsid w:val="0085369C"/>
    <w:rsid w:val="00861FB7"/>
    <w:rsid w:val="009917FC"/>
    <w:rsid w:val="00A03977"/>
    <w:rsid w:val="00C26AC4"/>
    <w:rsid w:val="00C42212"/>
    <w:rsid w:val="00D218EF"/>
    <w:rsid w:val="00D26080"/>
    <w:rsid w:val="00F06A8F"/>
    <w:rsid w:val="00F31297"/>
    <w:rsid w:val="00F80356"/>
    <w:rsid w:val="39800698"/>
    <w:rsid w:val="42F04D6E"/>
    <w:rsid w:val="45595317"/>
    <w:rsid w:val="5DFF0A45"/>
    <w:rsid w:val="6D505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3EAF55A"/>
  <w15:docId w15:val="{FE20F8D4-9E8C-41E7-BE99-15A38B542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1FB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1F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uiPriority w:val="99"/>
    <w:rsid w:val="00861FB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81</Words>
  <Characters>466</Characters>
  <Application>Microsoft Office Word</Application>
  <DocSecurity>0</DocSecurity>
  <Lines>3</Lines>
  <Paragraphs>1</Paragraphs>
  <ScaleCrop>false</ScaleCrop>
  <Company>南京中医药大学</Company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5</cp:revision>
  <dcterms:created xsi:type="dcterms:W3CDTF">2017-05-08T06:51:00Z</dcterms:created>
  <dcterms:modified xsi:type="dcterms:W3CDTF">2019-04-23T07:37:00Z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