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71" w:rsidRDefault="00214F71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214F71" w:rsidRDefault="007E3EF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30C" w:rsidTr="005F0F9B">
        <w:tc>
          <w:tcPr>
            <w:tcW w:w="8296" w:type="dxa"/>
          </w:tcPr>
          <w:p w:rsidR="0064630C" w:rsidRDefault="0064630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4630C" w:rsidRDefault="0064630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荧光显微镜</w:t>
            </w:r>
          </w:p>
        </w:tc>
      </w:tr>
      <w:tr w:rsidR="00214F71">
        <w:trPr>
          <w:trHeight w:val="1301"/>
        </w:trPr>
        <w:tc>
          <w:tcPr>
            <w:tcW w:w="8296" w:type="dxa"/>
          </w:tcPr>
          <w:p w:rsidR="00214F71" w:rsidRDefault="007E3E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32B14">
              <w:rPr>
                <w:rFonts w:ascii="宋体" w:eastAsia="宋体" w:hAnsi="宋体" w:hint="eastAsia"/>
                <w:sz w:val="28"/>
                <w:szCs w:val="28"/>
              </w:rPr>
              <w:t>全自动扫描成像，</w:t>
            </w:r>
            <w:r w:rsidR="00C32B14" w:rsidRPr="00C32B14">
              <w:rPr>
                <w:rFonts w:ascii="宋体" w:eastAsia="宋体" w:hAnsi="宋体" w:hint="eastAsia"/>
                <w:sz w:val="28"/>
                <w:szCs w:val="28"/>
              </w:rPr>
              <w:t>可作切片的明场（BF）、相差（PH）荧光（FL）观察，用于研究工作。</w:t>
            </w:r>
          </w:p>
        </w:tc>
      </w:tr>
      <w:tr w:rsidR="00214F71">
        <w:trPr>
          <w:trHeight w:val="7141"/>
        </w:trPr>
        <w:tc>
          <w:tcPr>
            <w:tcW w:w="8296" w:type="dxa"/>
          </w:tcPr>
          <w:p w:rsidR="00214F71" w:rsidRDefault="007E3E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工作条件</w:t>
            </w:r>
          </w:p>
          <w:p w:rsidR="00AD2E26" w:rsidRPr="00AD2E26" w:rsidRDefault="00AD2E26" w:rsidP="00AD2E26">
            <w:pPr>
              <w:ind w:left="480" w:hangingChars="200" w:hanging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1.1  </w:t>
            </w:r>
            <w:r w:rsidRPr="00AD2E26">
              <w:rPr>
                <w:rFonts w:ascii="宋体" w:eastAsia="宋体" w:hAnsi="宋体"/>
                <w:sz w:val="24"/>
                <w:szCs w:val="24"/>
              </w:rPr>
              <w:t>适于在气温为摄氏-40℃～＋50℃的环境条件下运输和贮存，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在电源220V（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sym w:font="Symbol" w:char="F0B1"/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10%）/50Hz、气温摄氏-5℃～40℃和相对湿度85%的环境条件下运行。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1.2  配置符合中国有关标准要求的插头，或提供适当的转换插座。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主要技术指标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2.1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研究级倒置显微镜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研究级倒置显微镜，可作明场、荧光和相差的观察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*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.2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光学系统：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无限远校正光学系统，齐焦距离45mm</w:t>
            </w:r>
            <w:r w:rsidR="00021F42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.3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电动调焦：物镜垂直运动方式距离不小于20mm，电动调焦，最小微调刻度单位≤1微米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.4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无观察镜筒设计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*2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照明装置：内置透射光LED照明器，10W LED灯，光强线性可调。</w:t>
            </w:r>
          </w:p>
          <w:p w:rsidR="00AD2E26" w:rsidRPr="00AD2E26" w:rsidRDefault="00AD2E26" w:rsidP="00AD2E26">
            <w:pPr>
              <w:tabs>
                <w:tab w:val="left" w:pos="900"/>
              </w:tabs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*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.6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物镜：万能平场超级复消色差物镜</w:t>
            </w:r>
          </w:p>
          <w:p w:rsidR="00AD2E26" w:rsidRPr="00AD2E26" w:rsidRDefault="00AD2E26" w:rsidP="00AD2E26">
            <w:pPr>
              <w:ind w:left="1200" w:hangingChars="500" w:hanging="120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4X（N.A.0.13,WD/17.15）</w:t>
            </w:r>
          </w:p>
          <w:p w:rsidR="00AD2E26" w:rsidRPr="00AD2E26" w:rsidRDefault="00AD2E26" w:rsidP="00AD2E26">
            <w:pPr>
              <w:ind w:left="780" w:firstLine="6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10X（N.A.0.25,WD/4.3）</w:t>
            </w:r>
          </w:p>
          <w:p w:rsidR="00AD2E26" w:rsidRPr="00AD2E26" w:rsidRDefault="00AD2E26" w:rsidP="00AD2E26">
            <w:pPr>
              <w:ind w:left="420" w:firstLine="4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20X（N.A. 0.4,WD/8）</w:t>
            </w:r>
          </w:p>
          <w:p w:rsidR="00AD2E26" w:rsidRPr="00AD2E26" w:rsidRDefault="00AD2E26" w:rsidP="00AD2E26">
            <w:pPr>
              <w:ind w:left="360" w:firstLine="4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40X（N.A. 0.65,WD/3.5）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7  电动载物台：行程150mm*150mm、最大速度20mm/s、重复定位精度±2.5um、尺寸W343*D289*H52mm，可适配多种样品适配器。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*2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8  管镜：管径焦距180mm,含90°转接镜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  <w:lang w:val="en-GB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*2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.9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电动物镜转换器：电动</w:t>
            </w:r>
            <w:r w:rsidRPr="00AD2E26">
              <w:rPr>
                <w:rFonts w:ascii="宋体" w:eastAsia="宋体" w:hAnsi="宋体" w:hint="eastAsia"/>
                <w:sz w:val="24"/>
                <w:szCs w:val="24"/>
              </w:rPr>
              <w:t>五孔编码物镜转盘。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*2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10  聚光镜：超长工</w:t>
            </w:r>
            <w:proofErr w:type="gramStart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作距离</w:t>
            </w:r>
            <w:proofErr w:type="gramEnd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聚光镜，4位转盘（含10X/20X/40X相差环）, N.A.0.30, W.D.70mm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2.2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荧光照明系统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*2.2.1 荧光照明器：电动六孔</w:t>
            </w:r>
            <w:proofErr w:type="gramStart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编码预对中</w:t>
            </w:r>
            <w:proofErr w:type="gramEnd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荧光照明系统，与软件连接后能够</w:t>
            </w:r>
            <w:proofErr w:type="gramStart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随图片</w:t>
            </w:r>
            <w:proofErr w:type="gramEnd"/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保存LED荧光滤色镜组信息。 </w:t>
            </w:r>
          </w:p>
          <w:p w:rsidR="00AD2E26" w:rsidRPr="00AD2E26" w:rsidRDefault="00AD2E26" w:rsidP="00AD2E26">
            <w:pPr>
              <w:ind w:leftChars="57" w:left="1049" w:hangingChars="387" w:hanging="929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lang w:val="en-GB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*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lang w:val="en-GB"/>
              </w:rPr>
              <w:t>2.2.2 荧光光源：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10W高亮度LED光源，寿命＞20000小时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lang w:val="en-GB"/>
              </w:rPr>
              <w:t>。</w:t>
            </w:r>
          </w:p>
          <w:p w:rsidR="00AD2E26" w:rsidRPr="00AD2E26" w:rsidRDefault="00AD2E26" w:rsidP="00AD2E26">
            <w:pPr>
              <w:ind w:leftChars="57" w:left="1049" w:hangingChars="387" w:hanging="929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*2.2.3 通用高性能荧光紫外、蓝色带通、绿色激发滤色镜组，滤色镜均带有干涉镀膜。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2.3 CCD成像系统 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*2.3.1高灵敏度彩色数码摄像头，1625</w:t>
            </w:r>
            <w:proofErr w:type="gramStart"/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万像</w:t>
            </w:r>
            <w:proofErr w:type="gramEnd"/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素,USB3.0 彩色热电制冷型相机   6@4640x3506 20@2304x1750 </w:t>
            </w:r>
            <w:r w:rsidRPr="00021F42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48.0@1536x1160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4/3“芯片。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*2.3.2 图像分析软件(含测量 录像 多通道荧光叠加，大图拼接 Z轴叠加等功能）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*2.3.3提供Windows/ Linux/OSX多平台SDK;</w:t>
            </w:r>
            <w:r w:rsidRPr="00AD2E26">
              <w:rPr>
                <w:rFonts w:ascii="宋体" w:eastAsia="宋体" w:hAnsi="宋体" w:cs="Arial Unicode MS" w:hint="eastAsia"/>
                <w:bCs/>
                <w:color w:val="000000" w:themeColor="text1"/>
                <w:sz w:val="24"/>
                <w:szCs w:val="24"/>
              </w:rPr>
              <w:t>⽀持原⽣</w:t>
            </w:r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C/C++, C#/VB.Net, </w:t>
            </w:r>
            <w:proofErr w:type="spellStart"/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Directshow</w:t>
            </w:r>
            <w:proofErr w:type="spellEnd"/>
            <w:r w:rsidRPr="00AD2E26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, Twain API。</w:t>
            </w:r>
          </w:p>
          <w:p w:rsidR="00AD2E26" w:rsidRPr="00AD2E26" w:rsidRDefault="00AD2E26" w:rsidP="00AD2E26">
            <w:pPr>
              <w:ind w:firstLineChars="50" w:firstLine="120"/>
              <w:rPr>
                <w:rFonts w:ascii="宋体" w:eastAsia="宋体" w:hAnsi="宋体"/>
                <w:bCs/>
                <w:color w:val="0000CC"/>
                <w:sz w:val="24"/>
                <w:szCs w:val="24"/>
              </w:rPr>
            </w:pP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基本配置：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显微镜主机                           1套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透射明场照明系统                     1套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物镜4X、10X、20X、40X              1套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color w:val="0000CC"/>
                <w:sz w:val="24"/>
                <w:szCs w:val="24"/>
              </w:rPr>
              <w:t>*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3.4  </w:t>
            </w:r>
            <w:r w:rsidRPr="00AD2E26">
              <w:rPr>
                <w:rFonts w:ascii="宋体" w:eastAsia="宋体" w:hAnsi="宋体" w:hint="eastAsia"/>
                <w:sz w:val="24"/>
                <w:szCs w:val="24"/>
              </w:rPr>
              <w:t>LED荧光激发块：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BP365/50、DM400、BA445/50（含LED）    1个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BP475/40、DM500、BA530/50（含LED）    1个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BP560/30、DM590、BA630/70（含LED）    1个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3.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 落射荧光系统                         1套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必配的附件、配件、专用工具、消耗品等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可选择的附件、配件及消耗品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  <w:lang w:val="en-GB"/>
              </w:rPr>
            </w:pPr>
            <w:r w:rsidRPr="00AD2E26">
              <w:rPr>
                <w:rFonts w:ascii="宋体" w:eastAsia="宋体" w:hAnsi="宋体"/>
                <w:sz w:val="24"/>
                <w:szCs w:val="24"/>
              </w:rPr>
              <w:t>4.</w:t>
            </w:r>
            <w:r w:rsidRPr="00AD2E2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D2E2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D2E26">
              <w:rPr>
                <w:rFonts w:ascii="宋体" w:eastAsia="宋体" w:hAnsi="宋体" w:hint="eastAsia"/>
                <w:sz w:val="24"/>
                <w:szCs w:val="24"/>
              </w:rPr>
              <w:t>无荧光镜油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技术资料</w:t>
            </w:r>
          </w:p>
          <w:p w:rsidR="00AD2E26" w:rsidRPr="00AD2E26" w:rsidRDefault="00AD2E26" w:rsidP="00AD2E26">
            <w:pPr>
              <w:ind w:left="480" w:hangingChars="200" w:hanging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5.1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详细的中英文操作指南。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技术服务和培训</w:t>
            </w:r>
          </w:p>
          <w:p w:rsidR="00AD2E26" w:rsidRPr="00AD2E26" w:rsidRDefault="00AD2E26" w:rsidP="00AD2E26">
            <w:pPr>
              <w:ind w:left="480" w:hangingChars="200" w:hanging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>6.1</w:t>
            </w:r>
            <w:r w:rsidRPr="00AD2E26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D2E26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卖方须到买方提供的现场免费安装、调试设备，进行操作试验，直至运行正常，为两名仪器操作人员提供免费的操作及维护培训。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质量保证</w:t>
            </w:r>
          </w:p>
          <w:p w:rsidR="00AD2E26" w:rsidRPr="00AD2E26" w:rsidRDefault="00AD2E26" w:rsidP="00AD2E26">
            <w:pPr>
              <w:ind w:left="360"/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测试验收合格后1年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订购总数量</w:t>
            </w:r>
          </w:p>
          <w:p w:rsidR="00AD2E26" w:rsidRPr="00AD2E26" w:rsidRDefault="00AD2E26" w:rsidP="00AD2E26">
            <w:pPr>
              <w:ind w:left="360"/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  <w:p w:rsidR="00AD2E26" w:rsidRPr="00AD2E26" w:rsidRDefault="00AD2E26" w:rsidP="00AD2E26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交货地点</w:t>
            </w:r>
          </w:p>
          <w:p w:rsidR="00AD2E26" w:rsidRPr="00AD2E26" w:rsidRDefault="00AD2E26" w:rsidP="00AD2E26">
            <w:pPr>
              <w:ind w:left="360"/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用户指定地点</w:t>
            </w:r>
          </w:p>
          <w:p w:rsidR="00AD2E26" w:rsidRPr="00AD2E26" w:rsidRDefault="00AD2E26" w:rsidP="00AD2E26">
            <w:pPr>
              <w:rPr>
                <w:rFonts w:ascii="宋体" w:eastAsia="宋体" w:hAnsi="宋体"/>
                <w:sz w:val="24"/>
                <w:szCs w:val="24"/>
              </w:rPr>
            </w:pPr>
            <w:r w:rsidRPr="00AD2E26">
              <w:rPr>
                <w:rFonts w:ascii="宋体" w:eastAsia="宋体" w:hAnsi="宋体" w:hint="eastAsia"/>
                <w:b/>
                <w:sz w:val="24"/>
                <w:szCs w:val="24"/>
              </w:rPr>
              <w:t>10．交货日期</w:t>
            </w:r>
          </w:p>
          <w:p w:rsidR="00214F71" w:rsidRDefault="00AD2E26" w:rsidP="00AD2E26">
            <w:pPr>
              <w:ind w:firstLine="435"/>
              <w:rPr>
                <w:rFonts w:ascii="宋体" w:eastAsia="宋体" w:hAnsi="宋体"/>
                <w:sz w:val="28"/>
                <w:szCs w:val="28"/>
              </w:rPr>
            </w:pPr>
            <w:r w:rsidRPr="00AD2E26">
              <w:rPr>
                <w:rFonts w:ascii="宋体" w:eastAsia="宋体" w:hAnsi="宋体" w:hint="eastAsia"/>
                <w:sz w:val="24"/>
                <w:szCs w:val="24"/>
              </w:rPr>
              <w:t>合同签约后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D2E26">
              <w:rPr>
                <w:rFonts w:ascii="宋体" w:eastAsia="宋体" w:hAnsi="宋体" w:hint="eastAsia"/>
                <w:sz w:val="24"/>
                <w:szCs w:val="24"/>
              </w:rPr>
              <w:t>天内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</w:p>
          <w:p w:rsidR="00214F71" w:rsidRDefault="007E3EFB" w:rsidP="00A334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</w:t>
            </w:r>
            <w:r w:rsidR="00A334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214F71" w:rsidRDefault="00A33444" w:rsidP="00214F7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14F71" w:rsidSect="0021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45" w:rsidRDefault="00FC1745" w:rsidP="00C3773F">
      <w:r>
        <w:separator/>
      </w:r>
    </w:p>
  </w:endnote>
  <w:endnote w:type="continuationSeparator" w:id="0">
    <w:p w:rsidR="00FC1745" w:rsidRDefault="00FC1745" w:rsidP="00C3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45" w:rsidRDefault="00FC1745" w:rsidP="00C3773F">
      <w:r>
        <w:separator/>
      </w:r>
    </w:p>
  </w:footnote>
  <w:footnote w:type="continuationSeparator" w:id="0">
    <w:p w:rsidR="00FC1745" w:rsidRDefault="00FC1745" w:rsidP="00C3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7EB"/>
    <w:multiLevelType w:val="multilevel"/>
    <w:tmpl w:val="1BA137E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77AD"/>
    <w:rsid w:val="00021F42"/>
    <w:rsid w:val="000234A0"/>
    <w:rsid w:val="00043DD3"/>
    <w:rsid w:val="00077372"/>
    <w:rsid w:val="000F0D9F"/>
    <w:rsid w:val="0011746F"/>
    <w:rsid w:val="00144AFF"/>
    <w:rsid w:val="001963E3"/>
    <w:rsid w:val="00214F71"/>
    <w:rsid w:val="003372BD"/>
    <w:rsid w:val="003A2698"/>
    <w:rsid w:val="003D1859"/>
    <w:rsid w:val="003F6B59"/>
    <w:rsid w:val="00457A15"/>
    <w:rsid w:val="004D7387"/>
    <w:rsid w:val="0064630C"/>
    <w:rsid w:val="007C0E4C"/>
    <w:rsid w:val="007E3EFB"/>
    <w:rsid w:val="0085369C"/>
    <w:rsid w:val="009917FC"/>
    <w:rsid w:val="00A31F7F"/>
    <w:rsid w:val="00A33444"/>
    <w:rsid w:val="00AD2E26"/>
    <w:rsid w:val="00BF5175"/>
    <w:rsid w:val="00C32B14"/>
    <w:rsid w:val="00C3773F"/>
    <w:rsid w:val="00F06A8F"/>
    <w:rsid w:val="00FC1745"/>
    <w:rsid w:val="2D191439"/>
    <w:rsid w:val="39B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F7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21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C3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7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D2E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1352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dcterms:created xsi:type="dcterms:W3CDTF">2019-12-02T06:52:00Z</dcterms:created>
  <dcterms:modified xsi:type="dcterms:W3CDTF">2019-12-02T08:39:00Z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