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技术参数要求确认单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南京中医药大学仙林校区B14四楼江苏省中医流派研究院空调采购及安装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王老师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  <w:r>
              <w:rPr>
                <w:rFonts w:ascii="宋体" w:hAnsi="宋体" w:eastAsia="宋体"/>
                <w:sz w:val="28"/>
                <w:szCs w:val="28"/>
              </w:rPr>
              <w:t>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-</w:t>
            </w:r>
            <w:r>
              <w:rPr>
                <w:rFonts w:ascii="宋体" w:hAnsi="宋体" w:eastAsia="宋体"/>
                <w:sz w:val="28"/>
                <w:szCs w:val="28"/>
              </w:rPr>
              <w:t>85811324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  <w:r>
              <w:rPr>
                <w:rFonts w:ascii="宋体" w:hAnsi="宋体" w:eastAsia="宋体"/>
                <w:sz w:val="28"/>
                <w:szCs w:val="28"/>
              </w:rPr>
              <w:t>6511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主要用途描述：仙林校区B14四楼江苏省中医流派研究院办公场所为尽快投入使用，申请采购以下型号：2匹、3匹、5匹吸顶式空调。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供货要求：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</w:rPr>
              <w:t>报价方须</w:t>
            </w:r>
            <w:r>
              <w:rPr>
                <w:rFonts w:hint="eastAsia"/>
                <w:lang w:val="en-US" w:eastAsia="zh-CN"/>
              </w:rPr>
              <w:t>承诺如为最终成交供应商，隔天进场进行铜管、电缆施工，所需货物在一周内到场并安装</w:t>
            </w:r>
            <w:bookmarkStart w:id="0" w:name="_GoBack"/>
            <w:bookmarkEnd w:id="0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1541780</wp:posOffset>
                  </wp:positionH>
                  <wp:positionV relativeFrom="paragraph">
                    <wp:posOffset>245745</wp:posOffset>
                  </wp:positionV>
                  <wp:extent cx="1967865" cy="1800225"/>
                  <wp:effectExtent l="0" t="0" r="13335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图一：空调室内机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344805</wp:posOffset>
                  </wp:positionV>
                  <wp:extent cx="2238375" cy="1440180"/>
                  <wp:effectExtent l="0" t="0" r="9525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图二：空调室外机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一、 2匹吸顶式空调（5台）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形式：一拖一吸顶式空调机组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设备参数：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匹数:2p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能效等级:一级能效,全年能源消耗效率:4.83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变频/定频:变频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额定制冷量(W):5110，额定制冷消耗功率1250(W)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额定制热量(W):6360，额定制热消耗功率1480(W),电辅加热功率:2100(W)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循环风量(m3/h):1110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室内机运行最大噪音:41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室外机运行最大噪音:53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其他产品功能:无风感，一键防直吹、内机自清洁、低温制热高温制冷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售后服务:不少于6年原厂免费质保，10年包修</w:t>
            </w:r>
          </w:p>
          <w:tbl>
            <w:tblPr>
              <w:tblStyle w:val="2"/>
              <w:tblpPr w:leftFromText="180" w:rightFromText="180" w:vertAnchor="text" w:horzAnchor="page" w:tblpX="1091" w:tblpY="651"/>
              <w:tblOverlap w:val="never"/>
              <w:tblW w:w="618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"/>
              <w:gridCol w:w="3450"/>
              <w:gridCol w:w="915"/>
              <w:gridCol w:w="115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序号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辅材名称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单位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2匹铜管（含保温）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m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R32冷媒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3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220V电源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m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4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砖墙开洞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5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lang w:bidi="ar"/>
                    </w:rPr>
                    <w:t>PVC水管及保温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lang w:bidi="ar"/>
                    </w:rPr>
                    <w:t>m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lang w:bidi="ar"/>
                    </w:rPr>
                    <w:t>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6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2匹支架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副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7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减震垫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副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5</w:t>
                  </w:r>
                </w:p>
              </w:tc>
            </w:tr>
          </w:tbl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其他材料：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二、 3匹吸顶式空调（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台）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形式：一拖一吸顶式空调机组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设备参数：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匹数:3p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能效等级:一级能效,全年能源消耗效率:4.57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变频/定频:变频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额定制冷量(W):7410，额定制冷消耗功率2000(W)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额定制热量(W):9200，额定制热消耗功率2270(W),电辅加热功率:2200(W)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循环风量(m3/h):1350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室内机运行最大噪音:45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室外机运行最大噪音:56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其他产品功能:无风感，一键防直吹、内机自清洁、低温制热高温制冷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售后服务:不少于6年原厂免费质保，10年包修</w:t>
            </w:r>
          </w:p>
          <w:tbl>
            <w:tblPr>
              <w:tblStyle w:val="2"/>
              <w:tblpPr w:leftFromText="180" w:rightFromText="180" w:vertAnchor="text" w:horzAnchor="page" w:tblpX="1091" w:tblpY="651"/>
              <w:tblOverlap w:val="never"/>
              <w:tblW w:w="618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"/>
              <w:gridCol w:w="3450"/>
              <w:gridCol w:w="915"/>
              <w:gridCol w:w="115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序号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辅材名称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单位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3匹铜管（含保温）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m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30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R32冷媒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3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220V电源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m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30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4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砖墙开洞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5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PVC水管及保温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m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6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3-5匹支架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副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7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减震垫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副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3</w:t>
                  </w:r>
                </w:p>
              </w:tc>
            </w:tr>
          </w:tbl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其他材料：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三、5匹吸顶式空调（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台）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形式：一拖一吸顶式空调机组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设备参数：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匹数:5p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能效等级:一级能效,全年能源消耗效率:4.41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变频/定频:变频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额定制冷量(W):12310，额定制冷消耗功率3600(W)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额定制热量(W):13510，额定制热消耗功率3500(W),电辅加热功率:2500(W)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循环风量(m3/h):2060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室内机运行最大噪音:50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室外机运行最大噪音:58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其他产品功能:无风感，一键防直吹、内机自清洁、低温制热高温制冷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售后服务:不少于6年原厂免费质保，10年包修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其他材料：</w:t>
            </w:r>
          </w:p>
          <w:tbl>
            <w:tblPr>
              <w:tblStyle w:val="2"/>
              <w:tblpPr w:leftFromText="180" w:rightFromText="180" w:vertAnchor="text" w:horzAnchor="page" w:tblpX="1346" w:tblpY="36"/>
              <w:tblOverlap w:val="never"/>
              <w:tblW w:w="618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"/>
              <w:gridCol w:w="3450"/>
              <w:gridCol w:w="915"/>
              <w:gridCol w:w="115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序号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辅材名称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单位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5匹铜管（含保温）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m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R32冷媒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3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380V电源线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m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4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砖墙开洞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3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5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PVC水管及保温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m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6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3-5匹支架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副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7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减震垫</w:t>
                  </w:r>
                </w:p>
              </w:tc>
              <w:tc>
                <w:tcPr>
                  <w:tcW w:w="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副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</w:tbl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77372"/>
    <w:rsid w:val="0010168B"/>
    <w:rsid w:val="00101889"/>
    <w:rsid w:val="0011746F"/>
    <w:rsid w:val="002F0DB5"/>
    <w:rsid w:val="003372BD"/>
    <w:rsid w:val="00454E0F"/>
    <w:rsid w:val="0068033E"/>
    <w:rsid w:val="007C0E4C"/>
    <w:rsid w:val="0085369C"/>
    <w:rsid w:val="00921CF1"/>
    <w:rsid w:val="009917FC"/>
    <w:rsid w:val="00A7772A"/>
    <w:rsid w:val="00B7756E"/>
    <w:rsid w:val="00BB297B"/>
    <w:rsid w:val="00C65EBB"/>
    <w:rsid w:val="00E73278"/>
    <w:rsid w:val="00E9242E"/>
    <w:rsid w:val="00F01718"/>
    <w:rsid w:val="00F06A8F"/>
    <w:rsid w:val="06B313CD"/>
    <w:rsid w:val="07B52E1B"/>
    <w:rsid w:val="12A067CB"/>
    <w:rsid w:val="1A3B7CEC"/>
    <w:rsid w:val="1DD2341D"/>
    <w:rsid w:val="1E117218"/>
    <w:rsid w:val="21C53C9B"/>
    <w:rsid w:val="22F54D73"/>
    <w:rsid w:val="34244265"/>
    <w:rsid w:val="411E49D3"/>
    <w:rsid w:val="4A801779"/>
    <w:rsid w:val="4EB7099E"/>
    <w:rsid w:val="53AA63E5"/>
    <w:rsid w:val="58365CAB"/>
    <w:rsid w:val="60AE0C4D"/>
    <w:rsid w:val="62F44105"/>
    <w:rsid w:val="63AA1644"/>
    <w:rsid w:val="6862172F"/>
    <w:rsid w:val="697B6C18"/>
    <w:rsid w:val="733906A4"/>
    <w:rsid w:val="79606C7E"/>
    <w:rsid w:val="7E1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4</Pages>
  <Words>196</Words>
  <Characters>1123</Characters>
  <Lines>9</Lines>
  <Paragraphs>2</Paragraphs>
  <TotalTime>0</TotalTime>
  <ScaleCrop>false</ScaleCrop>
  <LinksUpToDate>false</LinksUpToDate>
  <CharactersWithSpaces>1317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cp:lastPrinted>2023-11-24T08:23:00Z</cp:lastPrinted>
  <dcterms:modified xsi:type="dcterms:W3CDTF">2024-05-10T02:52:08Z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4656DD13A1BB4C86A5D6684981DC838E_13</vt:lpwstr>
  </property>
</Properties>
</file>