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B7781C" w:rsidRDefault="00B7781C">
            <w:pPr>
              <w:rPr>
                <w:rFonts w:ascii="宋体" w:eastAsia="宋体" w:hAnsi="宋体"/>
                <w:sz w:val="22"/>
              </w:rPr>
            </w:pPr>
            <w:r w:rsidRPr="00B7781C">
              <w:rPr>
                <w:rFonts w:ascii="宋体" w:eastAsia="宋体" w:hAnsi="宋体" w:hint="eastAsia"/>
                <w:sz w:val="22"/>
              </w:rPr>
              <w:t>脑立体定位仪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B7781C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品牌：瑞沃德，型号</w:t>
            </w:r>
            <w:r w:rsidRPr="00B7781C">
              <w:rPr>
                <w:rFonts w:ascii="宋体" w:eastAsia="宋体" w:hAnsi="宋体"/>
                <w:sz w:val="28"/>
                <w:szCs w:val="28"/>
              </w:rPr>
              <w:t>68019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B7781C" w:rsidRPr="00B7781C">
              <w:rPr>
                <w:rFonts w:ascii="宋体" w:eastAsia="宋体" w:hAnsi="宋体" w:hint="eastAsia"/>
                <w:sz w:val="22"/>
              </w:rPr>
              <w:t>脑立体定位仪是神经解剖，神经生理，神经药理等领域重要研究设备，利用颅骨表面的标志为基本参考点，通过三维移动来确定颅骨下某神经核团位置，进而进行精准注射，电刺激等操作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B7781C" w:rsidRDefault="009917F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  <w:r w:rsidR="00B7781C">
              <w:rPr>
                <w:rFonts w:ascii="宋体" w:eastAsia="宋体" w:cs="宋体" w:hint="eastAsia"/>
                <w:kern w:val="0"/>
                <w:sz w:val="22"/>
                <w:lang w:val="zh-CN"/>
              </w:rPr>
              <w:t>可选配不同动物适配器大鼠、小鼠、小鸟、猫、兔、壁虎及豚鼠等</w:t>
            </w:r>
          </w:p>
          <w:p w:rsid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/>
                <w:kern w:val="0"/>
                <w:sz w:val="22"/>
                <w:lang w:val="zh-CN"/>
              </w:rPr>
              <w:t>*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可双臂操作，操作臂移动范围上下、左右、前后可达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80mm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，读数精度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0.01mm</w:t>
            </w:r>
          </w:p>
          <w:p w:rsid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垂直方向可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180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度旋转并随时锁定任意位置</w:t>
            </w:r>
          </w:p>
          <w:p w:rsid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水平方向可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360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度旋转并随时锁定任意位置</w:t>
            </w:r>
          </w:p>
          <w:p w:rsid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双头丝杆设计，操作更稳定、精确和平滑</w:t>
            </w:r>
          </w:p>
          <w:p w:rsid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/>
                <w:kern w:val="0"/>
                <w:sz w:val="22"/>
                <w:lang w:val="zh-CN"/>
              </w:rPr>
              <w:t>*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采用欧洲进口传感器和显示屏，质量稳定可靠，移动距离读数精度为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10um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；</w:t>
            </w:r>
          </w:p>
          <w:p w:rsid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加长的底板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400mm x 255mm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，适合多种动物的应用电源输入：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AC 230V/50Hz</w:t>
            </w:r>
          </w:p>
          <w:p w:rsid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/>
                <w:kern w:val="0"/>
                <w:sz w:val="22"/>
                <w:lang w:val="zh-CN"/>
              </w:rPr>
              <w:t>*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功率：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 xml:space="preserve">150Wv 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转速可达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38,000rpm</w:t>
            </w:r>
          </w:p>
          <w:p w:rsid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可以选择正向或逆向旋转</w:t>
            </w:r>
          </w:p>
          <w:p w:rsid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/>
                <w:kern w:val="0"/>
                <w:sz w:val="22"/>
                <w:lang w:val="zh-CN"/>
              </w:rPr>
              <w:t>*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采用树脂作为材料并对尖端进行适合的锥度处理，既能够牢固的夹紧小鼠头部，又避免了采用不锈钢作为耳杆对小鼠颅骨的损伤，两侧耳杆的高度和门齿夹的高度均可自由进行调节，并带有刻度，适合不同的角度进行实验。</w:t>
            </w:r>
          </w:p>
          <w:p w:rsid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针对幼大鼠没有耳道，增加了颧骨的固定套，代替尖端的耳杆，对幼大鼠的头部提供了无创并稳定的固定方式</w:t>
            </w:r>
          </w:p>
          <w:p w:rsid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可以手动或脚踏方式控制</w:t>
            </w:r>
          </w:p>
          <w:p w:rsid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/>
                <w:kern w:val="0"/>
                <w:sz w:val="22"/>
                <w:lang w:val="zh-CN"/>
              </w:rPr>
              <w:t>*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数字显示屏采用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5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号电池供电，避免了交流电带来的电子噪声和干扰，适合电生理实验</w:t>
            </w:r>
          </w:p>
          <w:p w:rsid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独有的垂直操作方向指示标志，防止误操作</w:t>
            </w:r>
          </w:p>
          <w:p w:rsid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垂直锁紧和定位钮分离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,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保证任意角度的精确操作</w:t>
            </w:r>
          </w:p>
          <w:p w:rsid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/>
                <w:kern w:val="0"/>
                <w:sz w:val="22"/>
                <w:lang w:val="zh-CN"/>
              </w:rPr>
              <w:lastRenderedPageBreak/>
              <w:t>*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加热范围：设置范围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20-45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℃，分辨率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0.1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℃，并且可以摄氏度和华氏度切换</w:t>
            </w:r>
          </w:p>
          <w:p w:rsid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精确设计的侧向旋转操作空间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,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旋钮和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U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型座距离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28mm</w:t>
            </w:r>
          </w:p>
          <w:p w:rsid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特殊工艺处理的刻度部件，消除读数产生的疲劳感</w:t>
            </w:r>
          </w:p>
          <w:p w:rsid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动物适配器头部采用曲线设计，对动物头部的固定方式更紧密</w:t>
            </w:r>
          </w:p>
          <w:p w:rsid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耳杆锁紧方式采用压板方式，方便使用</w:t>
            </w:r>
          </w:p>
          <w:p w:rsid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可配套微量注射泵、显微摄像装置、颅钻使用</w:t>
            </w:r>
          </w:p>
          <w:p w:rsid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/>
                <w:kern w:val="0"/>
                <w:sz w:val="22"/>
                <w:lang w:val="zh-CN"/>
              </w:rPr>
              <w:t>*X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、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Y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、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Z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轴坐标可在显示屏上完成任意点归零，根据图谱直接进行定位，避免二次读数及计算，简化了实验操作过程；</w:t>
            </w:r>
          </w:p>
          <w:p w:rsid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可以同时给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2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只小动物保温，且独立操作。主控模块实时监测加热垫和肛温探头温度，独立电路分别控制加热垫和肛温探头达到双重安全保护，确保仪器稳定性和安全性。</w:t>
            </w:r>
          </w:p>
          <w:p w:rsidR="009917FC" w:rsidRPr="00B7781C" w:rsidRDefault="00B7781C" w:rsidP="00B7781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/>
                <w:kern w:val="0"/>
                <w:sz w:val="22"/>
                <w:lang w:val="zh-CN"/>
              </w:rPr>
              <w:t>*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实时显示加热垫工作状态进度条，并监测通道工作状态：空转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(IDLE)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、警示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(WARNING)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、待机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(STANDBY)</w:t>
            </w:r>
            <w:r>
              <w:rPr>
                <w:rFonts w:ascii="宋体" w:eastAsia="宋体" w:cs="宋体" w:hint="eastAsia"/>
                <w:kern w:val="0"/>
                <w:sz w:val="22"/>
                <w:lang w:val="zh-CN"/>
              </w:rPr>
              <w:t>和正常工作</w:t>
            </w:r>
            <w:r>
              <w:rPr>
                <w:rFonts w:ascii="宋体" w:eastAsia="宋体" w:cs="宋体"/>
                <w:kern w:val="0"/>
                <w:sz w:val="22"/>
                <w:lang w:val="zh-CN"/>
              </w:rPr>
              <w:t>(WORKINIG)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09059C" w:rsidRPr="00F06A8F" w:rsidRDefault="009917FC" w:rsidP="0009059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09059C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6902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A1F" w:rsidRDefault="00444A1F" w:rsidP="00B7781C">
      <w:r>
        <w:separator/>
      </w:r>
    </w:p>
  </w:endnote>
  <w:endnote w:type="continuationSeparator" w:id="0">
    <w:p w:rsidR="00444A1F" w:rsidRDefault="00444A1F" w:rsidP="00B77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A1F" w:rsidRDefault="00444A1F" w:rsidP="00B7781C">
      <w:r>
        <w:separator/>
      </w:r>
    </w:p>
  </w:footnote>
  <w:footnote w:type="continuationSeparator" w:id="0">
    <w:p w:rsidR="00444A1F" w:rsidRDefault="00444A1F" w:rsidP="00B778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09059C"/>
    <w:rsid w:val="00444A1F"/>
    <w:rsid w:val="006902FE"/>
    <w:rsid w:val="007C0E4C"/>
    <w:rsid w:val="0085369C"/>
    <w:rsid w:val="00960C17"/>
    <w:rsid w:val="009917FC"/>
    <w:rsid w:val="00B7781C"/>
    <w:rsid w:val="00F06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83F382-3A1C-467B-809D-0239A83DB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2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B77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B7781C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B778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B778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154</Words>
  <Characters>884</Characters>
  <Application>Microsoft Office Word</Application>
  <DocSecurity>0</DocSecurity>
  <Lines>7</Lines>
  <Paragraphs>2</Paragraphs>
  <ScaleCrop>false</ScaleCrop>
  <Company>南京中医药大学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3</cp:revision>
  <dcterms:created xsi:type="dcterms:W3CDTF">2017-11-10T06:28:00Z</dcterms:created>
  <dcterms:modified xsi:type="dcterms:W3CDTF">2017-11-24T08:40:00Z</dcterms:modified>
</cp:coreProperties>
</file>