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656E" w14:textId="77777777" w:rsidR="00C820E4" w:rsidRDefault="00C820E4">
      <w:pPr>
        <w:jc w:val="center"/>
        <w:rPr>
          <w:rFonts w:ascii="宋体" w:eastAsia="宋体" w:hAnsi="宋体"/>
          <w:sz w:val="32"/>
          <w:szCs w:val="32"/>
        </w:rPr>
      </w:pPr>
    </w:p>
    <w:p w14:paraId="6D74DD5D" w14:textId="77777777" w:rsidR="00C820E4" w:rsidRDefault="00327EC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A12A29" w14:paraId="6E6D95CE" w14:textId="77777777" w:rsidTr="00537D0F">
        <w:tc>
          <w:tcPr>
            <w:tcW w:w="8296" w:type="dxa"/>
            <w:gridSpan w:val="5"/>
          </w:tcPr>
          <w:p w14:paraId="46D2EAD7" w14:textId="77777777" w:rsidR="00A12A29" w:rsidRDefault="00A12A2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3A8731D" w14:textId="3054F8A0" w:rsidR="00A12A29" w:rsidRDefault="00A12A29" w:rsidP="000E36C2">
            <w:pPr>
              <w:rPr>
                <w:rFonts w:ascii="宋体" w:eastAsia="宋体" w:hAnsi="宋体"/>
                <w:sz w:val="28"/>
                <w:szCs w:val="28"/>
              </w:rPr>
            </w:pPr>
            <w:r w:rsidRPr="000E36C2">
              <w:rPr>
                <w:rFonts w:ascii="宋体" w:eastAsia="宋体" w:hAnsi="宋体" w:hint="eastAsia"/>
                <w:sz w:val="28"/>
                <w:szCs w:val="28"/>
              </w:rPr>
              <w:t>移动诊疗学习系统</w:t>
            </w:r>
          </w:p>
          <w:p w14:paraId="5EFD2ECD" w14:textId="31F94A69" w:rsidR="00A12A29" w:rsidRDefault="00A12A2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79085E6" w14:textId="77ADBB73" w:rsidR="00A12A29" w:rsidRDefault="00A12A2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820E4" w14:paraId="13869A87" w14:textId="77777777">
        <w:tc>
          <w:tcPr>
            <w:tcW w:w="1980" w:type="dxa"/>
          </w:tcPr>
          <w:p w14:paraId="7D18E416" w14:textId="77777777" w:rsidR="00C820E4" w:rsidRDefault="00327E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3EF321B2" w14:textId="524FEE0E" w:rsidR="00C820E4" w:rsidRDefault="00A12A2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梅老师</w:t>
            </w:r>
          </w:p>
        </w:tc>
        <w:tc>
          <w:tcPr>
            <w:tcW w:w="1701" w:type="dxa"/>
          </w:tcPr>
          <w:p w14:paraId="10606D54" w14:textId="77777777" w:rsidR="00C820E4" w:rsidRDefault="00327E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E4EE3D0" w14:textId="26599434" w:rsidR="00C820E4" w:rsidRDefault="00A921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3770596187</w:t>
            </w:r>
          </w:p>
        </w:tc>
      </w:tr>
      <w:tr w:rsidR="00C820E4" w14:paraId="53B91320" w14:textId="77777777">
        <w:tc>
          <w:tcPr>
            <w:tcW w:w="2830" w:type="dxa"/>
            <w:gridSpan w:val="2"/>
          </w:tcPr>
          <w:p w14:paraId="2DE2D91A" w14:textId="5D7FD16A" w:rsidR="00C820E4" w:rsidRDefault="00944067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72AF8CCA" w14:textId="38A3B4EC" w:rsidR="00C820E4" w:rsidRDefault="009440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44255元</w:t>
            </w:r>
            <w:bookmarkStart w:id="0" w:name="_GoBack"/>
            <w:bookmarkEnd w:id="0"/>
          </w:p>
        </w:tc>
      </w:tr>
      <w:tr w:rsidR="00C820E4" w14:paraId="19D5947E" w14:textId="77777777">
        <w:trPr>
          <w:trHeight w:val="1301"/>
        </w:trPr>
        <w:tc>
          <w:tcPr>
            <w:tcW w:w="8296" w:type="dxa"/>
            <w:gridSpan w:val="5"/>
          </w:tcPr>
          <w:p w14:paraId="7E1F8245" w14:textId="651DB3E7" w:rsidR="00C820E4" w:rsidRDefault="00327EC6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  <w:r w:rsidR="008951A5">
              <w:rPr>
                <w:rFonts w:ascii="仿宋_GB2312" w:eastAsia="仿宋_GB2312" w:hAnsi="宋体" w:hint="eastAsia"/>
                <w:kern w:val="0"/>
                <w:sz w:val="24"/>
              </w:rPr>
              <w:t>门诊云带教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</w:tr>
      <w:tr w:rsidR="00C820E4" w14:paraId="7B6B98A2" w14:textId="77777777">
        <w:trPr>
          <w:trHeight w:val="7141"/>
        </w:trPr>
        <w:tc>
          <w:tcPr>
            <w:tcW w:w="8296" w:type="dxa"/>
            <w:gridSpan w:val="5"/>
          </w:tcPr>
          <w:p w14:paraId="31AE7054" w14:textId="77777777" w:rsidR="00C820E4" w:rsidRDefault="00327EC6">
            <w:pPr>
              <w:spacing w:before="156" w:after="156"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3869E74" w14:textId="0E361833" w:rsidR="000E36C2" w:rsidRDefault="000E36C2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D03B1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高清摄像头</w:t>
            </w:r>
            <w:r w:rsidR="00165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，（</w:t>
            </w:r>
            <w:r w:rsidR="00165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165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台）</w:t>
            </w:r>
          </w:p>
          <w:p w14:paraId="1FA132E1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图像质量：不低于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207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万像素高品质图像传感器，最大分辨率不低于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1920x1080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，输出帧率不低于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60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帧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秒。</w:t>
            </w:r>
          </w:p>
          <w:p w14:paraId="06299418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镜头：具有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5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倍、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10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倍、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12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倍、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20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倍、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30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倍等多种光学变倍镜头选择，镜头不低于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83.7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°无畸变宽视角。</w:t>
            </w:r>
          </w:p>
          <w:p w14:paraId="04231299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自动聚焦技术：支持图像的智能处理，提供自动白平衡（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AWB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）、自动曝光（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AE)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、自动聚焦（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AF)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功能，完全自动适应环境，实现最佳的图像效果，达到完美三位一体图像自动调节。</w:t>
            </w:r>
          </w:p>
          <w:p w14:paraId="508D1BB2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低噪声高信噪比：低噪声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CMOS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有效地保证了摄像机视频的超高信噪比。支持先进的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2D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3D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降噪技术，进一步降低了噪声，同时又能确保图像清晰度。</w:t>
            </w:r>
          </w:p>
          <w:p w14:paraId="506C6AA2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高清输出接口：支持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HDMI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SDI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USB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、有线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LAN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、无线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LAN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接口；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SDI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支持在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1080P60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格式下传输不低于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100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米。</w:t>
            </w:r>
          </w:p>
          <w:p w14:paraId="6A43A310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多种音视频压缩标准：支持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H.264+/H.264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视频压缩，支持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AAC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MP3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G.711A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音频压缩；</w:t>
            </w:r>
          </w:p>
          <w:p w14:paraId="3FD39154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无线射频：最大传输速率不低于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300Mbps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，穿透力强，传输距离远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14:paraId="327B084D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音频输入接口：支持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8000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16000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32000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44100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48000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采样频率，支持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AAC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MP3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G.711A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音频编码</w:t>
            </w:r>
          </w:p>
          <w:p w14:paraId="409263BA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多种网络协议：支持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ONVIF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GB/T28181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RTSP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RTMP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协议；支持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RTMP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推送模式，轻松链接流媒体服务器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(Wowza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FMS)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；支持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RTP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组播模式，支持网络全命令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VISCA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控制协议。</w:t>
            </w:r>
          </w:p>
          <w:p w14:paraId="4B08BE6C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控制接口：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RS485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RS232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；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RS232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支持级联，方便工程安装使用。</w:t>
            </w:r>
          </w:p>
          <w:p w14:paraId="297E05A2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lastRenderedPageBreak/>
              <w:t>多种控制协议：支持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VISCA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PELCO-D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PELCO-P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协议，支持自动识别协议。</w:t>
            </w:r>
          </w:p>
          <w:p w14:paraId="62AAEDDE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云台：云台低速运行平稳，并且无噪声。</w:t>
            </w:r>
          </w:p>
          <w:p w14:paraId="52744B91" w14:textId="77777777" w:rsidR="000E36C2" w:rsidRPr="00EE0658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多预置位：支持不低于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255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个预置位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遥控器设置调用为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 10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)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14:paraId="750CF0D4" w14:textId="5283E56C" w:rsidR="000E36C2" w:rsidRDefault="000E36C2" w:rsidP="000E36C2">
            <w:pPr>
              <w:rPr>
                <w:rFonts w:ascii="宋体" w:hAnsi="宋体" w:cs="宋体"/>
                <w:kern w:val="0"/>
                <w:sz w:val="22"/>
              </w:rPr>
            </w:pPr>
            <w:r w:rsidRPr="00EE0658">
              <w:rPr>
                <w:rFonts w:ascii="宋体" w:hAnsi="宋体" w:cs="宋体" w:hint="eastAsia"/>
                <w:kern w:val="0"/>
                <w:sz w:val="22"/>
              </w:rPr>
              <w:t>多种遥控器：可根据所使用的环境条件，选择红外遥控器或无线遥控器。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 xml:space="preserve">2.4G </w:t>
            </w:r>
            <w:r w:rsidRPr="00EE0658">
              <w:rPr>
                <w:rFonts w:ascii="宋体" w:hAnsi="宋体" w:cs="宋体" w:hint="eastAsia"/>
                <w:kern w:val="0"/>
                <w:sz w:val="22"/>
              </w:rPr>
              <w:t>无线遥控器不受角度、距离、红外干扰影响。支持遥控器信号透传功能，方便后端设备使用。</w:t>
            </w:r>
          </w:p>
          <w:p w14:paraId="606B3DB7" w14:textId="77777777" w:rsidR="000E36C2" w:rsidRDefault="000E36C2" w:rsidP="000E36C2">
            <w:pPr>
              <w:rPr>
                <w:rFonts w:ascii="宋体" w:hAnsi="宋体" w:cs="宋体"/>
                <w:kern w:val="0"/>
                <w:sz w:val="22"/>
              </w:rPr>
            </w:pPr>
          </w:p>
          <w:p w14:paraId="61CB7071" w14:textId="5B9622E3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E36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0E36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342B22">
              <w:rPr>
                <w:rFonts w:ascii="宋体" w:hAnsi="宋体" w:cs="宋体" w:hint="eastAsia"/>
                <w:color w:val="000000"/>
                <w:kern w:val="0"/>
                <w:sz w:val="20"/>
              </w:rPr>
              <w:t>5G</w:t>
            </w:r>
            <w:r w:rsidRPr="00342B22">
              <w:rPr>
                <w:rFonts w:ascii="宋体" w:hAnsi="宋体" w:cs="宋体" w:hint="eastAsia"/>
                <w:color w:val="000000"/>
                <w:kern w:val="0"/>
                <w:sz w:val="20"/>
              </w:rPr>
              <w:t>直播盒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，（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台）</w:t>
            </w:r>
          </w:p>
          <w:p w14:paraId="17A96B54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H.264/H.265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编码，最大分辨率不低于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4K(38402160P/30fps)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，输出码流不低于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12Mbps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14:paraId="5987337B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音视频接口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 xml:space="preserve">: 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3.5mm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音频输入，不低于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HDMI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输入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 xml:space="preserve">, 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HDMI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环出。</w:t>
            </w:r>
          </w:p>
          <w:p w14:paraId="32CED7D7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网络接口：输出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5G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卡输出支持电信、联通、移动，不低于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WAN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口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)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，输入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LAN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口输入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)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14:paraId="443B2AFF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5G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模块：支持四根天线（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4R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）全网通，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5G SA/NSA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双组网模式，下行最大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2Gbps,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上行最大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230Mbps</w:t>
            </w:r>
          </w:p>
          <w:p w14:paraId="2CED54F3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云端本地双存储：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16GB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本地存储，直播上传云端同时本地循环写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 xml:space="preserve">; </w:t>
            </w:r>
          </w:p>
          <w:p w14:paraId="27E0BFBA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支持微信扫码操控直播无需配置参数，一键启动直播；</w:t>
            </w:r>
          </w:p>
          <w:p w14:paraId="7428070D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RTSP/RTMP/HLS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协议；</w:t>
            </w:r>
          </w:p>
          <w:p w14:paraId="3EA37EAD" w14:textId="77777777" w:rsidR="000E36C2" w:rsidRPr="00D4565B" w:rsidRDefault="000E36C2" w:rsidP="000E3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支持摄像机原始码流或网络摄像头输入；</w:t>
            </w:r>
          </w:p>
          <w:p w14:paraId="4822F8A0" w14:textId="081598A0" w:rsidR="000E36C2" w:rsidRDefault="000E36C2" w:rsidP="000E36C2">
            <w:pPr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支持远程管理直播盒，远程升级；</w:t>
            </w:r>
          </w:p>
          <w:p w14:paraId="1CF8C760" w14:textId="77777777" w:rsidR="000E36C2" w:rsidRDefault="000E36C2" w:rsidP="000E36C2">
            <w:pPr>
              <w:rPr>
                <w:rFonts w:ascii="宋体" w:hAnsi="宋体" w:cs="宋体"/>
                <w:kern w:val="0"/>
                <w:sz w:val="22"/>
              </w:rPr>
            </w:pPr>
          </w:p>
          <w:p w14:paraId="4912267D" w14:textId="59D10E78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0E36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342B22">
              <w:rPr>
                <w:rFonts w:ascii="宋体" w:hAnsi="宋体" w:cs="宋体" w:hint="eastAsia"/>
                <w:color w:val="000000"/>
                <w:kern w:val="0"/>
                <w:sz w:val="20"/>
              </w:rPr>
              <w:t>无线麦克风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，（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套）</w:t>
            </w:r>
          </w:p>
          <w:p w14:paraId="50EA698A" w14:textId="77777777" w:rsidR="000E36C2" w:rsidRPr="00D4565B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支持一拖二同时录制两个音源</w:t>
            </w:r>
          </w:p>
          <w:p w14:paraId="4BDFC420" w14:textId="77777777" w:rsidR="000E36C2" w:rsidRPr="00D4565B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2.4G 128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位加密无线传输，距离不低于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200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米（无遮挡）</w:t>
            </w:r>
          </w:p>
          <w:p w14:paraId="6273D62A" w14:textId="77777777" w:rsidR="000E36C2" w:rsidRPr="00D4565B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3.5mm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模拟输出兼容各类主流直播盒、相机、手机、平板和电脑接入</w:t>
            </w:r>
          </w:p>
          <w:p w14:paraId="10EC0199" w14:textId="77777777" w:rsidR="000E36C2" w:rsidRPr="00D4565B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支持麦克风增加不低于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20DB</w:t>
            </w:r>
          </w:p>
          <w:p w14:paraId="2691523A" w14:textId="4905F31E" w:rsidR="000E36C2" w:rsidRDefault="000E36C2" w:rsidP="000E36C2">
            <w:pPr>
              <w:rPr>
                <w:rFonts w:ascii="宋体" w:hAnsi="宋体" w:cs="宋体"/>
                <w:kern w:val="0"/>
                <w:sz w:val="22"/>
              </w:rPr>
            </w:pPr>
            <w:r w:rsidRPr="00D4565B">
              <w:rPr>
                <w:rFonts w:ascii="宋体" w:hAnsi="宋体" w:cs="宋体" w:hint="eastAsia"/>
                <w:kern w:val="0"/>
                <w:sz w:val="22"/>
              </w:rPr>
              <w:t>支持内置电池续航不低于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7</w:t>
            </w:r>
            <w:r w:rsidRPr="00D4565B">
              <w:rPr>
                <w:rFonts w:ascii="宋体" w:hAnsi="宋体" w:cs="宋体" w:hint="eastAsia"/>
                <w:kern w:val="0"/>
                <w:sz w:val="22"/>
              </w:rPr>
              <w:t>小时</w:t>
            </w:r>
          </w:p>
          <w:p w14:paraId="72557FB7" w14:textId="77777777" w:rsidR="000E36C2" w:rsidRDefault="000E36C2" w:rsidP="000E36C2">
            <w:pPr>
              <w:rPr>
                <w:rFonts w:ascii="宋体" w:hAnsi="宋体" w:cs="宋体"/>
                <w:kern w:val="0"/>
                <w:sz w:val="22"/>
              </w:rPr>
            </w:pPr>
          </w:p>
          <w:p w14:paraId="0854A962" w14:textId="11772589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0E36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342B22">
              <w:rPr>
                <w:rFonts w:ascii="宋体" w:hAnsi="宋体" w:cs="宋体" w:hint="eastAsia"/>
                <w:color w:val="000000"/>
                <w:kern w:val="0"/>
                <w:sz w:val="20"/>
              </w:rPr>
              <w:t>便携三脚架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，（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套）</w:t>
            </w:r>
          </w:p>
          <w:p w14:paraId="1979213B" w14:textId="77777777" w:rsidR="000E36C2" w:rsidRPr="00342B22" w:rsidRDefault="000E36C2" w:rsidP="000E36C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42B22">
              <w:rPr>
                <w:rFonts w:ascii="宋体" w:hAnsi="宋体" w:cs="宋体" w:hint="eastAsia"/>
                <w:kern w:val="0"/>
                <w:sz w:val="20"/>
              </w:rPr>
              <w:t>最高工作高度不低于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1540mm</w:t>
            </w:r>
          </w:p>
          <w:p w14:paraId="56FC8942" w14:textId="77777777" w:rsidR="000E36C2" w:rsidRPr="00342B22" w:rsidRDefault="000E36C2" w:rsidP="000E36C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42B22">
              <w:rPr>
                <w:rFonts w:ascii="宋体" w:hAnsi="宋体" w:cs="宋体" w:hint="eastAsia"/>
                <w:kern w:val="0"/>
                <w:sz w:val="20"/>
              </w:rPr>
              <w:t>管径不低于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23.2mm</w:t>
            </w:r>
          </w:p>
          <w:p w14:paraId="312A84FD" w14:textId="77777777" w:rsidR="000E36C2" w:rsidRPr="00342B22" w:rsidRDefault="000E36C2" w:rsidP="000E36C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42B22">
              <w:rPr>
                <w:rFonts w:ascii="宋体" w:hAnsi="宋体" w:cs="宋体" w:hint="eastAsia"/>
                <w:kern w:val="0"/>
                <w:sz w:val="20"/>
              </w:rPr>
              <w:t>承重不低于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3kg</w:t>
            </w:r>
          </w:p>
          <w:p w14:paraId="136CCCE0" w14:textId="473CB9D9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42B22">
              <w:rPr>
                <w:rFonts w:ascii="宋体" w:hAnsi="宋体" w:cs="宋体" w:hint="eastAsia"/>
                <w:kern w:val="0"/>
                <w:sz w:val="20"/>
              </w:rPr>
              <w:t>包含便捷收纳包，收纳高度不高于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500mm</w:t>
            </w:r>
          </w:p>
          <w:p w14:paraId="5CC0B589" w14:textId="77777777" w:rsidR="000E36C2" w:rsidRDefault="000E36C2" w:rsidP="000E36C2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5D1A0A3" w14:textId="3031973F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0E36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342B22">
              <w:rPr>
                <w:rFonts w:ascii="宋体" w:hAnsi="宋体" w:cs="宋体"/>
                <w:color w:val="000000"/>
                <w:kern w:val="0"/>
                <w:sz w:val="20"/>
              </w:rPr>
              <w:t>HDMI</w:t>
            </w:r>
            <w:r w:rsidRPr="00342B22">
              <w:rPr>
                <w:rFonts w:ascii="宋体" w:hAnsi="宋体" w:cs="宋体" w:hint="eastAsia"/>
                <w:color w:val="000000"/>
                <w:kern w:val="0"/>
                <w:sz w:val="20"/>
              </w:rPr>
              <w:t>高清线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，（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根）</w:t>
            </w:r>
          </w:p>
          <w:p w14:paraId="3D476EE3" w14:textId="7875BF52" w:rsidR="000E36C2" w:rsidRDefault="000E36C2" w:rsidP="000E36C2">
            <w:pPr>
              <w:rPr>
                <w:rFonts w:ascii="宋体" w:hAnsi="宋体" w:cs="宋体"/>
                <w:kern w:val="0"/>
                <w:sz w:val="20"/>
              </w:rPr>
            </w:pPr>
            <w:r w:rsidRPr="00342B22">
              <w:rPr>
                <w:rFonts w:ascii="宋体" w:hAnsi="宋体" w:cs="宋体" w:hint="eastAsia"/>
                <w:kern w:val="0"/>
                <w:sz w:val="20"/>
              </w:rPr>
              <w:t>HDMI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高清线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10</w:t>
            </w:r>
            <w:r w:rsidRPr="00342B22">
              <w:rPr>
                <w:rFonts w:ascii="宋体" w:hAnsi="宋体" w:cs="宋体" w:hint="eastAsia"/>
                <w:kern w:val="0"/>
                <w:sz w:val="20"/>
              </w:rPr>
              <w:t>米</w:t>
            </w:r>
          </w:p>
          <w:p w14:paraId="3E5DDAB5" w14:textId="77777777" w:rsidR="000E36C2" w:rsidRDefault="000E36C2" w:rsidP="000E36C2">
            <w:pPr>
              <w:rPr>
                <w:rFonts w:ascii="宋体" w:hAnsi="宋体" w:cs="宋体"/>
                <w:kern w:val="0"/>
                <w:sz w:val="20"/>
              </w:rPr>
            </w:pPr>
          </w:p>
          <w:p w14:paraId="0FBD7640" w14:textId="489B2ED0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0E36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Pr="00342B22">
              <w:rPr>
                <w:rFonts w:ascii="宋体" w:hAnsi="宋体" w:cs="宋体" w:hint="eastAsia"/>
                <w:color w:val="000000"/>
                <w:kern w:val="0"/>
                <w:sz w:val="20"/>
              </w:rPr>
              <w:t>直播系统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，（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 w:rsidR="001650D9">
              <w:rPr>
                <w:rFonts w:ascii="宋体" w:hAnsi="宋体" w:cs="宋体"/>
                <w:color w:val="000000"/>
                <w:kern w:val="0"/>
                <w:sz w:val="20"/>
              </w:rPr>
              <w:t>0</w:t>
            </w:r>
            <w:r w:rsidR="001650D9">
              <w:rPr>
                <w:rFonts w:ascii="宋体" w:hAnsi="宋体" w:cs="宋体" w:hint="eastAsia"/>
                <w:color w:val="000000"/>
                <w:kern w:val="0"/>
                <w:sz w:val="20"/>
              </w:rPr>
              <w:t>次）</w:t>
            </w:r>
          </w:p>
          <w:p w14:paraId="472F028D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系统平均无故障时间不小于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26280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小时（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年）；</w:t>
            </w:r>
          </w:p>
          <w:p w14:paraId="7181AE8A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系统平均无故障率不低于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99.99%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14:paraId="1711E3BD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系统存储不低于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500GB</w:t>
            </w:r>
          </w:p>
          <w:p w14:paraId="245A8A07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系统并发不小于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20000</w:t>
            </w:r>
          </w:p>
          <w:p w14:paraId="406DE325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lastRenderedPageBreak/>
              <w:t>系统支持以微信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HTML5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链接登录无须安装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App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，直播间可置入微信公众号、网站、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App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。管理员进入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HTML5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操控页面，可随时发起定制界面、录制直播、频道管理、视频管理、发布分享、收费管理等直播操作，实现以下平台业务功能：</w:t>
            </w:r>
          </w:p>
          <w:p w14:paraId="52AFC98C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点播直播：提供基于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HTML5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和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PC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端的视频点播、直播基础服务。</w:t>
            </w:r>
          </w:p>
          <w:p w14:paraId="3CD3E829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互动栏目：提供管理设置直播间各种互动栏目，能按照每场直播自助选配。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ab/>
            </w:r>
          </w:p>
          <w:p w14:paraId="287E40BE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活动介绍：提供富文本专栏，呈现会议活动介绍内容。</w:t>
            </w:r>
          </w:p>
          <w:p w14:paraId="0E867651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图文报道：提供图文直播专员通过手机实时上传图文、拼图转发带视频链接。</w:t>
            </w:r>
          </w:p>
          <w:p w14:paraId="5775CB3B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AI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截图：提供自动根据人物表情和分享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PPT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云端截图；支持全自动发布和人工发布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ab/>
            </w:r>
          </w:p>
          <w:p w14:paraId="3B7BE0FE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界面定制：提供管理员自定义界面模板，设置客户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Logo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、活动信息、宣传文案。</w:t>
            </w:r>
          </w:p>
          <w:p w14:paraId="1A7356DA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频道管理：提供创建、删除、修改频道栏目，添加频道下的课程场次。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ab/>
            </w:r>
          </w:p>
          <w:p w14:paraId="55D7B638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场次管理：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提供按活动场次设定培训课程标题、时间段，不同链接分发。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ab/>
            </w:r>
          </w:p>
          <w:p w14:paraId="4F76780E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视频管理：提供对列表视频的在线查看、上传下载、替换删除、在线剪辑</w:t>
            </w:r>
          </w:p>
          <w:p w14:paraId="0EE898A4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评论管理：提供管理员对评论、聊天消息的实时过滤处理。</w:t>
            </w:r>
          </w:p>
          <w:p w14:paraId="0C34801B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导播管理：提供云导播台切换，以及多会场直播切换。</w:t>
            </w:r>
          </w:p>
          <w:p w14:paraId="55234BF2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网络测速：提供现场直播盒与云服务器的直播通道测速统计。</w:t>
            </w:r>
          </w:p>
          <w:p w14:paraId="46256F56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直播连麦：提供线上视频会议＋直播的形式，将会议内容展现出来。</w:t>
            </w:r>
          </w:p>
          <w:p w14:paraId="252D09B7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双路热备份：提供两路视频流推送至云端，出现任何问题自动切换。</w:t>
            </w:r>
          </w:p>
          <w:p w14:paraId="4BDA724B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双线路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CDN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：提供两条线路以供观众选择观看，避免卡顿。</w:t>
            </w:r>
          </w:p>
          <w:p w14:paraId="165F85A9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直播频道：提供直播频道链接嵌入到企业的微信公众号。</w:t>
            </w:r>
          </w:p>
          <w:p w14:paraId="699752C6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问答互动：提供学员线上集中提问，讲师现场视频解答或事后回复解答。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ab/>
            </w:r>
          </w:p>
          <w:p w14:paraId="6D4F607A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人员签到：提供参会人员微信登录，姓名、手机、单位名称签到和课堂点名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14:paraId="19350D67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考试中心：提供管理员预先设置考题，分数统计、错题统计、单独专栏呈现。</w:t>
            </w:r>
          </w:p>
          <w:p w14:paraId="234FDD3F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订阅引流：提供直播界面单独的订阅按钮，设置客户公众号弹出引导关注。</w:t>
            </w:r>
          </w:p>
          <w:p w14:paraId="49E76F89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预告加载：在活动预告页，提供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分钟预告宣传片的封面制作、点播加载。</w:t>
            </w:r>
          </w:p>
          <w:p w14:paraId="2B07B1F3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精彩荟萃：提供管理员在直播间进行直播时的实时云剪辑，并立即分享播放链接。</w:t>
            </w:r>
          </w:p>
          <w:p w14:paraId="61428F9E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台标比分：提供自定义视频水印台标、微信或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PC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输入赛事比分，随视频同步显示。</w:t>
            </w:r>
          </w:p>
          <w:p w14:paraId="518C8028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问卷调查：提供管理员预先编制的问卷调查，在互动栏目发起，霸屏弹出。</w:t>
            </w:r>
          </w:p>
          <w:p w14:paraId="161D5D9E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在线抽奖：提供管理员在直播间设置签到人员可参与抽奖人员名单。</w:t>
            </w:r>
          </w:p>
          <w:p w14:paraId="7F9D3D21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白名单：提供手机号列表设定，指定名单上手机号的用户才能打开观看。</w:t>
            </w:r>
          </w:p>
          <w:p w14:paraId="4E3F06CF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邀请码：提供按直播场次设定邀请码，输入邀请码的用户方可进入观看。</w:t>
            </w:r>
          </w:p>
          <w:p w14:paraId="62F51BB9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舆论管理：提供聊天室的言论管理、禁言、置顶、人工预审核、延迟播控设置。</w:t>
            </w:r>
          </w:p>
          <w:p w14:paraId="703570F4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延迟播控：提供管理员设置延迟直播时间，以便突发情况切换应急画面。</w:t>
            </w:r>
          </w:p>
          <w:p w14:paraId="4D3B3E4B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权限管理：提供线上设定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个以上主持人、子频道管理员身份。</w:t>
            </w:r>
          </w:p>
          <w:p w14:paraId="74D1B49C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动态推流：提供动态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RTMP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端口，按每场直播配置到第三方直播终端接受推流。</w:t>
            </w:r>
          </w:p>
          <w:p w14:paraId="2C0ABE0F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静态推流：提供静态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RTMP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端口，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OBS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直播终端、编码器可向其持续推流直播。</w:t>
            </w:r>
          </w:p>
          <w:p w14:paraId="332A02D1" w14:textId="77777777" w:rsidR="000E36C2" w:rsidRPr="00A806BA" w:rsidRDefault="000E36C2" w:rsidP="000E36C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拉流服务：提供向第三方平台、主流媒体的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RTMP,HLS</w:t>
            </w:r>
            <w:r w:rsidRPr="00A806BA">
              <w:rPr>
                <w:rFonts w:ascii="宋体" w:hAnsi="宋体" w:cs="宋体" w:hint="eastAsia"/>
                <w:kern w:val="0"/>
                <w:sz w:val="22"/>
              </w:rPr>
              <w:t>拉流服务。</w:t>
            </w:r>
          </w:p>
          <w:p w14:paraId="0966C8B8" w14:textId="6DBADCB2" w:rsidR="000E36C2" w:rsidRP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806BA">
              <w:rPr>
                <w:rFonts w:ascii="宋体" w:hAnsi="宋体" w:cs="宋体" w:hint="eastAsia"/>
                <w:kern w:val="0"/>
                <w:sz w:val="22"/>
              </w:rPr>
              <w:t>（其中为必选功能，需提供功能截图并加盖公章）</w:t>
            </w:r>
          </w:p>
          <w:p w14:paraId="4BD47F56" w14:textId="77777777" w:rsidR="000E36C2" w:rsidRDefault="000E36C2" w:rsidP="000E36C2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3036F4D" w14:textId="77777777" w:rsidR="000E36C2" w:rsidRPr="000E36C2" w:rsidRDefault="000E36C2" w:rsidP="000E36C2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FED3DDF" w14:textId="13CDF873" w:rsidR="00C820E4" w:rsidRDefault="00327EC6" w:rsidP="00A12A2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A12A2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21B1DAA" w14:textId="0E6AB5D2" w:rsidR="00C820E4" w:rsidRDefault="00A12A2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C8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51A3" w14:textId="77777777" w:rsidR="00E45AE9" w:rsidRDefault="00E45AE9" w:rsidP="000E36C2">
      <w:r>
        <w:separator/>
      </w:r>
    </w:p>
  </w:endnote>
  <w:endnote w:type="continuationSeparator" w:id="0">
    <w:p w14:paraId="14BC772B" w14:textId="77777777" w:rsidR="00E45AE9" w:rsidRDefault="00E45AE9" w:rsidP="000E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0532" w14:textId="77777777" w:rsidR="00E45AE9" w:rsidRDefault="00E45AE9" w:rsidP="000E36C2">
      <w:r>
        <w:separator/>
      </w:r>
    </w:p>
  </w:footnote>
  <w:footnote w:type="continuationSeparator" w:id="0">
    <w:p w14:paraId="74249DDD" w14:textId="77777777" w:rsidR="00E45AE9" w:rsidRDefault="00E45AE9" w:rsidP="000E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EE3B81"/>
    <w:multiLevelType w:val="singleLevel"/>
    <w:tmpl w:val="F6EE3B8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NWI0YjVlMDFlZTc4NzQyZmE2ZGZhYmQ4ZDNiMTQifQ=="/>
  </w:docVars>
  <w:rsids>
    <w:rsidRoot w:val="009917FC"/>
    <w:rsid w:val="00011E1D"/>
    <w:rsid w:val="00077372"/>
    <w:rsid w:val="000C4093"/>
    <w:rsid w:val="000E36C2"/>
    <w:rsid w:val="0011746F"/>
    <w:rsid w:val="001650D9"/>
    <w:rsid w:val="001766FE"/>
    <w:rsid w:val="00327EC6"/>
    <w:rsid w:val="003372BD"/>
    <w:rsid w:val="00435C34"/>
    <w:rsid w:val="005A1B54"/>
    <w:rsid w:val="005C6A89"/>
    <w:rsid w:val="007C0E4C"/>
    <w:rsid w:val="0085369C"/>
    <w:rsid w:val="008951A5"/>
    <w:rsid w:val="00944067"/>
    <w:rsid w:val="009917FC"/>
    <w:rsid w:val="00A12A29"/>
    <w:rsid w:val="00A92102"/>
    <w:rsid w:val="00BB20D9"/>
    <w:rsid w:val="00C820E4"/>
    <w:rsid w:val="00C8445C"/>
    <w:rsid w:val="00E45AE9"/>
    <w:rsid w:val="00F06A8F"/>
    <w:rsid w:val="192B4B7D"/>
    <w:rsid w:val="7BA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CBC4"/>
  <w15:docId w15:val="{3E13A350-444E-4783-A57F-BBCAA6EA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423</Words>
  <Characters>2412</Characters>
  <Application>Microsoft Office Word</Application>
  <DocSecurity>0</DocSecurity>
  <Lines>20</Lines>
  <Paragraphs>5</Paragraphs>
  <ScaleCrop>false</ScaleCrop>
  <Company>南京中医药大学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2023-10-08T02:21:00Z</cp:lastPrinted>
  <dcterms:created xsi:type="dcterms:W3CDTF">2018-09-05T07:41:00Z</dcterms:created>
  <dcterms:modified xsi:type="dcterms:W3CDTF">2023-11-07T02:22:00Z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E7D91E5197B84FF196C623072004BEC6_13</vt:lpwstr>
  </property>
</Properties>
</file>