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p>
          <w:p w:rsidR="00A10647" w:rsidRDefault="0031042A" w:rsidP="00AE3F79">
            <w:pPr>
              <w:rPr>
                <w:rFonts w:ascii="宋体" w:eastAsia="宋体" w:hAnsi="宋体"/>
                <w:sz w:val="28"/>
                <w:szCs w:val="28"/>
              </w:rPr>
            </w:pPr>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1571D2">
              <w:rPr>
                <w:rFonts w:ascii="宋体" w:eastAsia="宋体" w:hAnsi="宋体" w:hint="eastAsia"/>
                <w:sz w:val="28"/>
                <w:szCs w:val="28"/>
              </w:rPr>
              <w:t xml:space="preserve"> </w:t>
            </w:r>
            <w:r w:rsidR="001571D2" w:rsidRPr="001571D2">
              <w:rPr>
                <w:rFonts w:ascii="宋体" w:eastAsia="宋体" w:hAnsi="宋体" w:hint="eastAsia"/>
                <w:sz w:val="28"/>
                <w:szCs w:val="28"/>
              </w:rPr>
              <w:t>分析天平 0.01mg</w:t>
            </w:r>
          </w:p>
          <w:p w:rsidR="00B14376" w:rsidRPr="00F16C42" w:rsidRDefault="00515B14" w:rsidP="006646E6">
            <w:r>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1571D2">
              <w:rPr>
                <w:rFonts w:ascii="宋体" w:eastAsia="宋体" w:hAnsi="宋体" w:hint="eastAsia"/>
                <w:sz w:val="28"/>
                <w:szCs w:val="28"/>
              </w:rPr>
              <w:t>NZYGKXJ2020-169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83" w:rsidRDefault="00000383" w:rsidP="00D46F08">
      <w:r>
        <w:separator/>
      </w:r>
    </w:p>
  </w:endnote>
  <w:endnote w:type="continuationSeparator" w:id="0">
    <w:p w:rsidR="00000383" w:rsidRDefault="0000038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83" w:rsidRDefault="00000383" w:rsidP="00D46F08">
      <w:r>
        <w:separator/>
      </w:r>
    </w:p>
  </w:footnote>
  <w:footnote w:type="continuationSeparator" w:id="0">
    <w:p w:rsidR="00000383" w:rsidRDefault="0000038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0383"/>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571D2"/>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647"/>
    <w:rsid w:val="00A14C3F"/>
    <w:rsid w:val="00A50D8A"/>
    <w:rsid w:val="00A54433"/>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270</cp:revision>
  <dcterms:created xsi:type="dcterms:W3CDTF">2019-09-19T07:36:00Z</dcterms:created>
  <dcterms:modified xsi:type="dcterms:W3CDTF">2020-12-08T11:19:00Z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