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84D" w:rsidRDefault="00B0084D">
      <w:pPr>
        <w:jc w:val="center"/>
        <w:rPr>
          <w:rFonts w:ascii="宋体" w:eastAsia="宋体" w:hAnsi="宋体" w:hint="eastAsia"/>
          <w:sz w:val="32"/>
          <w:szCs w:val="32"/>
        </w:rPr>
      </w:pPr>
    </w:p>
    <w:p w:rsidR="00B0084D" w:rsidRDefault="008D0B19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仪器设备购置技术参数要求确认单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296"/>
      </w:tblGrid>
      <w:tr w:rsidR="008D0B19" w:rsidTr="00640A32">
        <w:tc>
          <w:tcPr>
            <w:tcW w:w="8296" w:type="dxa"/>
          </w:tcPr>
          <w:p w:rsidR="008D0B19" w:rsidRDefault="008D0B19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  <w:p w:rsidR="008D0B19" w:rsidRDefault="008D0B19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紫外固化器</w:t>
            </w:r>
          </w:p>
        </w:tc>
      </w:tr>
      <w:tr w:rsidR="00B0084D">
        <w:trPr>
          <w:trHeight w:val="732"/>
        </w:trPr>
        <w:tc>
          <w:tcPr>
            <w:tcW w:w="8296" w:type="dxa"/>
          </w:tcPr>
          <w:p w:rsidR="00B0084D" w:rsidRDefault="008D0B19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主要用途描述：用于释放高强度紫外光，用于</w:t>
            </w:r>
            <w:proofErr w:type="gramStart"/>
            <w:r>
              <w:rPr>
                <w:rFonts w:ascii="宋体" w:eastAsia="宋体" w:hAnsi="宋体" w:hint="eastAsia"/>
                <w:sz w:val="28"/>
                <w:szCs w:val="28"/>
              </w:rPr>
              <w:t>各种光固胶水</w:t>
            </w:r>
            <w:proofErr w:type="gramEnd"/>
            <w:r>
              <w:rPr>
                <w:rFonts w:ascii="宋体" w:eastAsia="宋体" w:hAnsi="宋体" w:hint="eastAsia"/>
                <w:sz w:val="28"/>
                <w:szCs w:val="28"/>
              </w:rPr>
              <w:t>的固化</w:t>
            </w:r>
          </w:p>
        </w:tc>
      </w:tr>
      <w:tr w:rsidR="00B0084D">
        <w:trPr>
          <w:trHeight w:val="7141"/>
        </w:trPr>
        <w:tc>
          <w:tcPr>
            <w:tcW w:w="8296" w:type="dxa"/>
          </w:tcPr>
          <w:p w:rsidR="00B0084D" w:rsidRDefault="008D0B19">
            <w:pPr>
              <w:spacing w:line="320" w:lineRule="exac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:rsidR="00B0084D" w:rsidRDefault="008D0B19">
            <w:pPr>
              <w:pStyle w:val="a6"/>
              <w:numPr>
                <w:ilvl w:val="0"/>
                <w:numId w:val="1"/>
              </w:numPr>
              <w:spacing w:line="320" w:lineRule="exact"/>
              <w:ind w:firstLineChars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电源要求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>: 100-120VAC/200-240VAC, 50-60HZ</w:t>
            </w:r>
          </w:p>
          <w:p w:rsidR="00B0084D" w:rsidRDefault="008D0B19">
            <w:pPr>
              <w:pStyle w:val="a6"/>
              <w:numPr>
                <w:ilvl w:val="0"/>
                <w:numId w:val="1"/>
              </w:numPr>
              <w:spacing w:line="320" w:lineRule="exact"/>
              <w:ind w:firstLineChars="0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*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>灯泡：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200W </w:t>
            </w:r>
            <w:proofErr w:type="gramStart"/>
            <w:r>
              <w:rPr>
                <w:rFonts w:asciiTheme="minorEastAsia" w:eastAsiaTheme="minorEastAsia" w:hAnsiTheme="minorEastAsia" w:cs="Arial" w:hint="eastAsia"/>
                <w:kern w:val="2"/>
                <w:lang w:eastAsia="zh-CN"/>
              </w:rPr>
              <w:t>汞汽短弧灯</w:t>
            </w:r>
            <w:proofErr w:type="gramEnd"/>
            <w:r>
              <w:rPr>
                <w:rFonts w:asciiTheme="minorEastAsia" w:eastAsiaTheme="minorEastAsia" w:hAnsiTheme="minorEastAsia" w:cs="Arial" w:hint="eastAsia"/>
                <w:kern w:val="2"/>
                <w:lang w:eastAsia="zh-CN"/>
              </w:rPr>
              <w:t>，预热时间</w:t>
            </w:r>
            <w:r>
              <w:rPr>
                <w:rFonts w:asciiTheme="minorEastAsia" w:eastAsiaTheme="minorEastAsia" w:hAnsiTheme="minorEastAsia" w:cs="Arial" w:hint="eastAsia"/>
                <w:kern w:val="2"/>
                <w:lang w:eastAsia="zh-CN"/>
              </w:rPr>
              <w:t>4</w:t>
            </w:r>
            <w:r>
              <w:rPr>
                <w:rFonts w:asciiTheme="minorEastAsia" w:eastAsiaTheme="minorEastAsia" w:hAnsiTheme="minorEastAsia" w:cs="Arial" w:hint="eastAsia"/>
                <w:kern w:val="2"/>
                <w:lang w:eastAsia="zh-CN"/>
              </w:rPr>
              <w:t>分钟，重新打开前冷却时间</w:t>
            </w:r>
            <w:r>
              <w:rPr>
                <w:rFonts w:asciiTheme="minorEastAsia" w:eastAsiaTheme="minorEastAsia" w:hAnsiTheme="minorEastAsia" w:cs="Arial" w:hint="eastAsia"/>
                <w:kern w:val="2"/>
                <w:lang w:eastAsia="zh-CN"/>
              </w:rPr>
              <w:t>20</w:t>
            </w:r>
            <w:r>
              <w:rPr>
                <w:rFonts w:asciiTheme="minorEastAsia" w:eastAsiaTheme="minorEastAsia" w:hAnsiTheme="minorEastAsia" w:cs="Arial" w:hint="eastAsia"/>
                <w:kern w:val="2"/>
                <w:lang w:eastAsia="zh-CN"/>
              </w:rPr>
              <w:t>分钟</w:t>
            </w:r>
          </w:p>
          <w:p w:rsidR="00B0084D" w:rsidRDefault="008D0B19">
            <w:pPr>
              <w:pStyle w:val="a6"/>
              <w:numPr>
                <w:ilvl w:val="0"/>
                <w:numId w:val="1"/>
              </w:numPr>
              <w:spacing w:line="320" w:lineRule="exact"/>
              <w:ind w:firstLineChars="0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*</w:t>
            </w:r>
            <w:r>
              <w:rPr>
                <w:rFonts w:asciiTheme="minorEastAsia" w:eastAsiaTheme="minorEastAsia" w:hAnsiTheme="minorEastAsia" w:cs="Arial" w:hint="eastAsia"/>
                <w:kern w:val="2"/>
                <w:lang w:eastAsia="zh-CN"/>
              </w:rPr>
              <w:t>光强：》</w:t>
            </w:r>
            <w:r>
              <w:rPr>
                <w:rFonts w:asciiTheme="minorEastAsia" w:eastAsiaTheme="minorEastAsia" w:hAnsiTheme="minorEastAsia" w:cs="Arial" w:hint="eastAsia"/>
                <w:kern w:val="2"/>
                <w:lang w:eastAsia="zh-CN"/>
              </w:rPr>
              <w:t>30W</w:t>
            </w:r>
            <w:r>
              <w:rPr>
                <w:rFonts w:asciiTheme="minorEastAsia" w:eastAsiaTheme="minorEastAsia" w:hAnsiTheme="minorEastAsia" w:cs="Arial" w:hint="eastAsia"/>
                <w:kern w:val="2"/>
                <w:lang w:eastAsia="zh-CN"/>
              </w:rPr>
              <w:t>（</w:t>
            </w:r>
            <w:r>
              <w:rPr>
                <w:rFonts w:asciiTheme="minorEastAsia" w:eastAsiaTheme="minorEastAsia" w:hAnsiTheme="minorEastAsia" w:cs="Arial" w:hint="eastAsia"/>
                <w:kern w:val="2"/>
                <w:lang w:eastAsia="zh-CN"/>
              </w:rPr>
              <w:t>5MM</w:t>
            </w:r>
            <w:r>
              <w:rPr>
                <w:rFonts w:asciiTheme="minorEastAsia" w:eastAsiaTheme="minorEastAsia" w:hAnsiTheme="minorEastAsia" w:cs="Arial" w:hint="eastAsia"/>
                <w:kern w:val="2"/>
                <w:lang w:eastAsia="zh-CN"/>
              </w:rPr>
              <w:t>近似石英棒，</w:t>
            </w:r>
            <w:r>
              <w:rPr>
                <w:rFonts w:asciiTheme="minorEastAsia" w:eastAsiaTheme="minorEastAsia" w:hAnsiTheme="minorEastAsia" w:cs="Arial" w:hint="eastAsia"/>
                <w:kern w:val="2"/>
                <w:lang w:eastAsia="zh-CN"/>
              </w:rPr>
              <w:t>320</w:t>
            </w:r>
            <w:r>
              <w:rPr>
                <w:rFonts w:asciiTheme="minorEastAsia" w:eastAsiaTheme="minorEastAsia" w:hAnsiTheme="minorEastAsia" w:cs="Arial" w:hint="eastAsia"/>
                <w:kern w:val="2"/>
                <w:lang w:eastAsia="zh-CN"/>
              </w:rPr>
              <w:t>—</w:t>
            </w:r>
            <w:r>
              <w:rPr>
                <w:rFonts w:asciiTheme="minorEastAsia" w:eastAsiaTheme="minorEastAsia" w:hAnsiTheme="minorEastAsia" w:cs="Arial" w:hint="eastAsia"/>
                <w:kern w:val="2"/>
                <w:lang w:eastAsia="zh-CN"/>
              </w:rPr>
              <w:t>500nm</w:t>
            </w:r>
            <w:r>
              <w:rPr>
                <w:rFonts w:asciiTheme="minorEastAsia" w:eastAsiaTheme="minorEastAsia" w:hAnsiTheme="minorEastAsia" w:cs="Arial" w:hint="eastAsia"/>
                <w:kern w:val="2"/>
                <w:lang w:eastAsia="zh-CN"/>
              </w:rPr>
              <w:t>）</w:t>
            </w:r>
          </w:p>
          <w:p w:rsidR="00B0084D" w:rsidRDefault="008D0B19">
            <w:pPr>
              <w:pStyle w:val="a6"/>
              <w:numPr>
                <w:ilvl w:val="0"/>
                <w:numId w:val="1"/>
              </w:numPr>
              <w:spacing w:line="320" w:lineRule="exact"/>
              <w:ind w:firstLineChars="0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固化面积：由光导管的大小和照射距离决定</w:t>
            </w:r>
          </w:p>
          <w:p w:rsidR="00B0084D" w:rsidRDefault="008D0B19">
            <w:pPr>
              <w:pStyle w:val="a6"/>
              <w:numPr>
                <w:ilvl w:val="0"/>
                <w:numId w:val="1"/>
              </w:numPr>
              <w:spacing w:line="320" w:lineRule="exact"/>
              <w:ind w:firstLineChars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灯泡寿命：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>&gt;2000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>小时</w:t>
            </w:r>
          </w:p>
          <w:p w:rsidR="00B0084D" w:rsidRDefault="008D0B19">
            <w:pPr>
              <w:pStyle w:val="a6"/>
              <w:numPr>
                <w:ilvl w:val="0"/>
                <w:numId w:val="1"/>
              </w:numPr>
              <w:spacing w:line="320" w:lineRule="exact"/>
              <w:ind w:firstLineChars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储存条件：操作温度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lang w:eastAsia="zh-CN"/>
              </w:rPr>
              <w:t>+10 °C to +40 °C</w:t>
            </w:r>
          </w:p>
          <w:p w:rsidR="00B0084D" w:rsidRDefault="008D0B19">
            <w:pPr>
              <w:pStyle w:val="a6"/>
              <w:numPr>
                <w:ilvl w:val="0"/>
                <w:numId w:val="1"/>
              </w:numPr>
              <w:spacing w:line="320" w:lineRule="exact"/>
              <w:ind w:firstLineChars="0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电动快门遮光时间设置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>: 0.2-999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>秒</w:t>
            </w:r>
          </w:p>
          <w:p w:rsidR="00B0084D" w:rsidRDefault="008D0B19">
            <w:pPr>
              <w:pStyle w:val="a6"/>
              <w:numPr>
                <w:ilvl w:val="0"/>
                <w:numId w:val="1"/>
              </w:numPr>
              <w:spacing w:line="320" w:lineRule="exact"/>
              <w:ind w:firstLineChars="0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光强调节范围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>: 1-100%(1%</w:t>
            </w:r>
            <w:r>
              <w:rPr>
                <w:rFonts w:asciiTheme="minorEastAsia" w:eastAsiaTheme="minorEastAsia" w:hAnsiTheme="minorEastAsia" w:cs="宋体"/>
                <w:lang w:eastAsia="zh-CN"/>
              </w:rPr>
              <w:t>光阑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>调节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>)</w:t>
            </w:r>
          </w:p>
          <w:p w:rsidR="00B0084D" w:rsidRDefault="008D0B19">
            <w:pPr>
              <w:pStyle w:val="a6"/>
              <w:numPr>
                <w:ilvl w:val="0"/>
                <w:numId w:val="1"/>
              </w:numPr>
              <w:spacing w:line="320" w:lineRule="exact"/>
              <w:ind w:firstLineChars="0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/>
                <w:lang w:eastAsia="zh-CN"/>
              </w:rPr>
              <w:t>闭路反馈技术自动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>补偿曝</w:t>
            </w:r>
            <w:r>
              <w:rPr>
                <w:rFonts w:asciiTheme="minorEastAsia" w:eastAsiaTheme="minorEastAsia" w:hAnsiTheme="minorEastAsia"/>
                <w:lang w:eastAsia="zh-CN"/>
              </w:rPr>
              <w:t>光强度</w:t>
            </w:r>
          </w:p>
          <w:p w:rsidR="00B0084D" w:rsidRDefault="008D0B19">
            <w:pPr>
              <w:pStyle w:val="a6"/>
              <w:numPr>
                <w:ilvl w:val="0"/>
                <w:numId w:val="1"/>
              </w:numPr>
              <w:spacing w:line="320" w:lineRule="exact"/>
              <w:ind w:firstLineChars="0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面板显示：</w:t>
            </w:r>
            <w:r>
              <w:rPr>
                <w:rFonts w:asciiTheme="minorEastAsia" w:eastAsiaTheme="minorEastAsia" w:hAnsiTheme="minorEastAsia" w:cs="宋体"/>
                <w:lang w:eastAsia="zh-CN"/>
              </w:rPr>
              <w:t>累计灯管使用时间、曝光时间</w:t>
            </w:r>
            <w:r>
              <w:rPr>
                <w:rFonts w:asciiTheme="minorEastAsia" w:eastAsiaTheme="minorEastAsia" w:hAnsiTheme="minorEastAsia" w:cs="宋体"/>
                <w:lang w:eastAsia="zh-CN"/>
              </w:rPr>
              <w:t xml:space="preserve"> (0.2</w:t>
            </w:r>
            <w:r>
              <w:rPr>
                <w:rFonts w:asciiTheme="minorEastAsia" w:eastAsiaTheme="minorEastAsia" w:hAnsiTheme="minorEastAsia" w:cs="宋体" w:hint="eastAsia"/>
                <w:lang w:eastAsia="zh-CN"/>
              </w:rPr>
              <w:t>-</w:t>
            </w:r>
            <w:r>
              <w:rPr>
                <w:rFonts w:asciiTheme="minorEastAsia" w:eastAsiaTheme="minorEastAsia" w:hAnsiTheme="minorEastAsia" w:cs="宋体"/>
                <w:lang w:eastAsia="zh-CN"/>
              </w:rPr>
              <w:t>999.9</w:t>
            </w:r>
            <w:r>
              <w:rPr>
                <w:rFonts w:asciiTheme="minorEastAsia" w:eastAsiaTheme="minorEastAsia" w:hAnsiTheme="minorEastAsia" w:cs="宋体"/>
                <w:lang w:eastAsia="zh-CN"/>
              </w:rPr>
              <w:t>秒</w:t>
            </w:r>
            <w:r>
              <w:rPr>
                <w:rFonts w:asciiTheme="minorEastAsia" w:eastAsiaTheme="minorEastAsia" w:hAnsiTheme="minorEastAsia" w:cs="宋体"/>
                <w:lang w:eastAsia="zh-CN"/>
              </w:rPr>
              <w:t>)</w:t>
            </w:r>
            <w:r>
              <w:rPr>
                <w:rFonts w:asciiTheme="minorEastAsia" w:eastAsiaTheme="minorEastAsia" w:hAnsiTheme="minorEastAsia" w:cs="宋体"/>
                <w:lang w:eastAsia="zh-CN"/>
              </w:rPr>
              <w:t>、光阑设置</w:t>
            </w:r>
            <w:r>
              <w:rPr>
                <w:rFonts w:asciiTheme="minorEastAsia" w:eastAsiaTheme="minorEastAsia" w:hAnsiTheme="minorEastAsia" w:cs="宋体"/>
                <w:lang w:eastAsia="zh-CN"/>
              </w:rPr>
              <w:t>(0–100%)</w:t>
            </w:r>
            <w:r>
              <w:rPr>
                <w:rFonts w:asciiTheme="minorEastAsia" w:eastAsiaTheme="minorEastAsia" w:hAnsiTheme="minorEastAsia" w:cs="宋体"/>
                <w:lang w:eastAsia="zh-CN"/>
              </w:rPr>
              <w:t>、灯管打开、遮光器打开、校准、光导管插入、遮光器</w:t>
            </w:r>
            <w:r>
              <w:rPr>
                <w:rFonts w:asciiTheme="minorEastAsia" w:eastAsiaTheme="minorEastAsia" w:hAnsiTheme="minorEastAsia" w:cs="宋体"/>
                <w:lang w:eastAsia="zh-CN"/>
              </w:rPr>
              <w:t>/</w:t>
            </w:r>
            <w:r>
              <w:rPr>
                <w:rFonts w:asciiTheme="minorEastAsia" w:eastAsiaTheme="minorEastAsia" w:hAnsiTheme="minorEastAsia" w:cs="宋体"/>
                <w:lang w:eastAsia="zh-CN"/>
              </w:rPr>
              <w:t>灯管错误、</w:t>
            </w:r>
            <w:r>
              <w:rPr>
                <w:rFonts w:asciiTheme="minorEastAsia" w:eastAsiaTheme="minorEastAsia" w:hAnsiTheme="minorEastAsia" w:cs="宋体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cs="宋体"/>
                <w:lang w:eastAsia="zh-CN"/>
              </w:rPr>
              <w:t>灯管预热</w:t>
            </w:r>
            <w:r>
              <w:rPr>
                <w:rFonts w:asciiTheme="minorEastAsia" w:eastAsiaTheme="minorEastAsia" w:hAnsiTheme="minorEastAsia" w:cs="宋体" w:hint="eastAsia"/>
                <w:lang w:eastAsia="zh-CN"/>
              </w:rPr>
              <w:t>。</w:t>
            </w:r>
          </w:p>
          <w:p w:rsidR="00B0084D" w:rsidRDefault="008D0B19">
            <w:pPr>
              <w:pStyle w:val="a6"/>
              <w:numPr>
                <w:ilvl w:val="0"/>
                <w:numId w:val="1"/>
              </w:numPr>
              <w:spacing w:line="320" w:lineRule="exact"/>
              <w:ind w:firstLineChars="0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自带软件，软件主要含有灯泡控制</w:t>
            </w:r>
            <w:r>
              <w:rPr>
                <w:rFonts w:asciiTheme="minorEastAsia" w:eastAsiaTheme="minorEastAsia" w:hAnsiTheme="minorEastAsia"/>
                <w:lang w:eastAsia="zh-CN"/>
              </w:rPr>
              <w:t>/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>曝光设置</w:t>
            </w:r>
            <w:r>
              <w:rPr>
                <w:rFonts w:asciiTheme="minorEastAsia" w:eastAsiaTheme="minorEastAsia" w:hAnsiTheme="minorEastAsia"/>
                <w:lang w:eastAsia="zh-CN"/>
              </w:rPr>
              <w:t>/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>强度调节</w:t>
            </w:r>
            <w:r>
              <w:rPr>
                <w:rFonts w:asciiTheme="minorEastAsia" w:eastAsiaTheme="minorEastAsia" w:hAnsiTheme="minorEastAsia"/>
                <w:lang w:eastAsia="zh-CN"/>
              </w:rPr>
              <w:t>/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>校准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>/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>分步固化等功能。可自动化集成。</w:t>
            </w:r>
          </w:p>
          <w:p w:rsidR="00B0084D" w:rsidRDefault="008D0B19">
            <w:pPr>
              <w:pStyle w:val="a6"/>
              <w:numPr>
                <w:ilvl w:val="0"/>
                <w:numId w:val="1"/>
              </w:numPr>
              <w:spacing w:line="320" w:lineRule="exact"/>
              <w:ind w:firstLineChars="0"/>
              <w:rPr>
                <w:rFonts w:asciiTheme="minorEastAsia" w:eastAsiaTheme="minorEastAsia" w:hAnsiTheme="minorEastAsia" w:cs="宋体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lang w:eastAsia="zh-CN"/>
              </w:rPr>
              <w:t>隔热过滤片</w:t>
            </w:r>
            <w:r>
              <w:rPr>
                <w:rFonts w:asciiTheme="minorEastAsia" w:eastAsiaTheme="minorEastAsia" w:hAnsiTheme="minorEastAsia" w:cs="宋体" w:hint="eastAsia"/>
                <w:lang w:eastAsia="zh-CN"/>
              </w:rPr>
              <w:t>: 320-500nm</w:t>
            </w:r>
          </w:p>
          <w:p w:rsidR="00B0084D" w:rsidRDefault="008D0B19">
            <w:pPr>
              <w:pStyle w:val="a6"/>
              <w:numPr>
                <w:ilvl w:val="0"/>
                <w:numId w:val="1"/>
              </w:numPr>
              <w:spacing w:line="320" w:lineRule="exact"/>
              <w:ind w:firstLineChars="0"/>
              <w:rPr>
                <w:rFonts w:asciiTheme="minorEastAsia" w:eastAsiaTheme="minorEastAsia" w:hAnsiTheme="minorEastAsia" w:cs="宋体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lang w:eastAsia="zh-CN"/>
              </w:rPr>
              <w:t>尺寸：</w:t>
            </w:r>
            <w:r>
              <w:rPr>
                <w:rFonts w:asciiTheme="minorEastAsia" w:eastAsiaTheme="minorEastAsia" w:hAnsiTheme="minorEastAsia" w:cs="宋体" w:hint="eastAsia"/>
                <w:lang w:eastAsia="zh-CN"/>
              </w:rPr>
              <w:t>33.8cmX18.0</w:t>
            </w:r>
            <w:r>
              <w:rPr>
                <w:rFonts w:asciiTheme="minorEastAsia" w:eastAsiaTheme="minorEastAsia" w:hAnsiTheme="minorEastAsia" w:cs="宋体" w:hint="eastAsia"/>
                <w:lang w:eastAsia="zh-CN"/>
              </w:rPr>
              <w:t>cmX20.1cm</w:t>
            </w:r>
          </w:p>
          <w:p w:rsidR="00B0084D" w:rsidRDefault="008D0B19">
            <w:pPr>
              <w:pStyle w:val="a6"/>
              <w:numPr>
                <w:ilvl w:val="0"/>
                <w:numId w:val="1"/>
              </w:numPr>
              <w:spacing w:line="320" w:lineRule="exact"/>
              <w:ind w:firstLineChars="0"/>
              <w:rPr>
                <w:rFonts w:asciiTheme="minorEastAsia" w:eastAsiaTheme="minorEastAsia" w:hAnsiTheme="minorEastAsia" w:cs="宋体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lang w:eastAsia="zh-CN"/>
              </w:rPr>
              <w:t>重量</w:t>
            </w:r>
            <w:r>
              <w:rPr>
                <w:rFonts w:asciiTheme="minorEastAsia" w:eastAsiaTheme="minorEastAsia" w:hAnsiTheme="minorEastAsia" w:cs="宋体" w:hint="eastAsia"/>
                <w:lang w:eastAsia="zh-CN"/>
              </w:rPr>
              <w:t>:4.5kg</w:t>
            </w:r>
          </w:p>
          <w:p w:rsidR="00B0084D" w:rsidRDefault="008D0B19">
            <w:pPr>
              <w:pStyle w:val="a6"/>
              <w:numPr>
                <w:ilvl w:val="0"/>
                <w:numId w:val="1"/>
              </w:numPr>
              <w:spacing w:line="320" w:lineRule="exact"/>
              <w:ind w:firstLineChars="0"/>
              <w:rPr>
                <w:rFonts w:asciiTheme="minorEastAsia" w:eastAsiaTheme="minorEastAsia" w:hAnsiTheme="minorEastAsia" w:cs="宋体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*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>可</w:t>
            </w:r>
            <w:r>
              <w:rPr>
                <w:rFonts w:asciiTheme="minorEastAsia" w:eastAsiaTheme="minorEastAsia" w:hAnsiTheme="minorEastAsia" w:cs="宋体" w:hint="eastAsia"/>
                <w:lang w:eastAsia="zh-CN"/>
              </w:rPr>
              <w:t>校准为绝对模式运行。</w:t>
            </w:r>
          </w:p>
          <w:p w:rsidR="00B0084D" w:rsidRDefault="00B0084D">
            <w:pPr>
              <w:pStyle w:val="a6"/>
              <w:spacing w:line="320" w:lineRule="exact"/>
              <w:ind w:firstLineChars="0" w:firstLine="0"/>
              <w:rPr>
                <w:rFonts w:asciiTheme="minorEastAsia" w:eastAsiaTheme="minorEastAsia" w:hAnsiTheme="minorEastAsia"/>
                <w:lang w:eastAsia="zh-CN"/>
              </w:rPr>
            </w:pPr>
          </w:p>
          <w:p w:rsidR="00B0084D" w:rsidRDefault="008D0B19" w:rsidP="008D0B19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　　 </w:t>
            </w:r>
          </w:p>
        </w:tc>
        <w:bookmarkStart w:id="0" w:name="_GoBack"/>
        <w:bookmarkEnd w:id="0"/>
      </w:tr>
    </w:tbl>
    <w:p w:rsidR="00B0084D" w:rsidRDefault="008D0B19" w:rsidP="00B0084D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 xml:space="preserve"> </w:t>
      </w:r>
    </w:p>
    <w:sectPr w:rsidR="00B008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1091C"/>
    <w:multiLevelType w:val="multilevel"/>
    <w:tmpl w:val="1DD109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917FC"/>
    <w:rsid w:val="0005340A"/>
    <w:rsid w:val="00077372"/>
    <w:rsid w:val="0011746F"/>
    <w:rsid w:val="0016265C"/>
    <w:rsid w:val="003372BD"/>
    <w:rsid w:val="005F59DE"/>
    <w:rsid w:val="00742591"/>
    <w:rsid w:val="007C0E4C"/>
    <w:rsid w:val="0085369C"/>
    <w:rsid w:val="008D0B19"/>
    <w:rsid w:val="009917FC"/>
    <w:rsid w:val="00B0084D"/>
    <w:rsid w:val="00B93054"/>
    <w:rsid w:val="00F06A8F"/>
    <w:rsid w:val="00FB1EFC"/>
    <w:rsid w:val="00FF63C0"/>
    <w:rsid w:val="504D3003"/>
    <w:rsid w:val="66061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widowControl/>
      <w:ind w:firstLineChars="200" w:firstLine="420"/>
      <w:jc w:val="left"/>
    </w:pPr>
    <w:rPr>
      <w:rFonts w:ascii="Times New Roman" w:eastAsia="宋体" w:hAnsi="Times New Roman" w:cs="Times New Roman"/>
      <w:kern w:val="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426</Characters>
  <Application>Microsoft Office Word</Application>
  <DocSecurity>0</DocSecurity>
  <Lines>3</Lines>
  <Paragraphs>1</Paragraphs>
  <ScaleCrop>false</ScaleCrop>
  <Company>南京中医药大学</Company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翁翎</cp:lastModifiedBy>
  <cp:revision>3</cp:revision>
  <dcterms:created xsi:type="dcterms:W3CDTF">2019-12-03T08:31:00Z</dcterms:created>
  <dcterms:modified xsi:type="dcterms:W3CDTF">2019-12-04T08:58:00Z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