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E4B" w:rsidRDefault="00F80E4B">
      <w:pPr>
        <w:jc w:val="center"/>
        <w:rPr>
          <w:rFonts w:ascii="宋体" w:eastAsia="宋体" w:hAnsi="宋体" w:hint="eastAsia"/>
          <w:sz w:val="32"/>
          <w:szCs w:val="32"/>
        </w:rPr>
      </w:pPr>
    </w:p>
    <w:p w:rsidR="00F80E4B" w:rsidRDefault="001E4C82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仪器设备购置技术参数要求确认单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296"/>
      </w:tblGrid>
      <w:tr w:rsidR="00C353B6" w:rsidTr="00B90A3C">
        <w:tc>
          <w:tcPr>
            <w:tcW w:w="8296" w:type="dxa"/>
          </w:tcPr>
          <w:p w:rsidR="00C353B6" w:rsidRDefault="00C353B6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  <w:p w:rsidR="00C353B6" w:rsidRDefault="00C353B6" w:rsidP="00C353B6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超低温冰箱</w:t>
            </w:r>
          </w:p>
        </w:tc>
      </w:tr>
      <w:tr w:rsidR="00F80E4B">
        <w:trPr>
          <w:trHeight w:val="1301"/>
        </w:trPr>
        <w:tc>
          <w:tcPr>
            <w:tcW w:w="8296" w:type="dxa"/>
          </w:tcPr>
          <w:p w:rsidR="00F80E4B" w:rsidRDefault="001E4C82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主要用途描述：</w:t>
            </w:r>
          </w:p>
          <w:p w:rsidR="00F80E4B" w:rsidRDefault="001E4C82">
            <w:pPr>
              <w:ind w:firstLineChars="300" w:firstLine="84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生物样品贮存</w:t>
            </w:r>
          </w:p>
        </w:tc>
      </w:tr>
      <w:tr w:rsidR="00F80E4B">
        <w:trPr>
          <w:trHeight w:val="7141"/>
        </w:trPr>
        <w:tc>
          <w:tcPr>
            <w:tcW w:w="8296" w:type="dxa"/>
          </w:tcPr>
          <w:p w:rsidR="00F80E4B" w:rsidRDefault="001E4C82">
            <w:pPr>
              <w:snapToGrid w:val="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</w:p>
          <w:p w:rsidR="00F80E4B" w:rsidRDefault="001E4C82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*1、总有效容量≥726L，温度范围：-40～-86℃，HC制冷剂，25℃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环温时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>耗电量10.5 kWh/24h，功率≤1000W。</w:t>
            </w:r>
          </w:p>
          <w:p w:rsidR="00F80E4B" w:rsidRDefault="001E4C82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2、显示精度：微电脑控制，控温精度0.1℃。</w:t>
            </w:r>
          </w:p>
          <w:p w:rsidR="00F80E4B" w:rsidRDefault="001E4C82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*3、显示界面：10寸高性能LCD电容屏，直观显示箱内温度、环境温度、输入电压等数据和温度曲线，箱内温度异常时，主页温度显示醒目红色提醒用户。</w:t>
            </w:r>
          </w:p>
          <w:p w:rsidR="00F80E4B" w:rsidRDefault="001E4C82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*4、物联系统：选配配物联APP随时随地监控设备运行状态，系统故障自诊断和报警，保障样本安全。</w:t>
            </w:r>
          </w:p>
          <w:p w:rsidR="00F80E4B" w:rsidRDefault="001E4C82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*5、可选配样本管理功能：液晶屏内置无线</w:t>
            </w:r>
            <w:proofErr w:type="spellStart"/>
            <w:r>
              <w:rPr>
                <w:rFonts w:ascii="宋体" w:eastAsia="宋体" w:hAnsi="宋体" w:hint="eastAsia"/>
                <w:sz w:val="24"/>
                <w:szCs w:val="24"/>
              </w:rPr>
              <w:t>wifi</w:t>
            </w:r>
            <w:proofErr w:type="spellEnd"/>
            <w:r>
              <w:rPr>
                <w:rFonts w:ascii="宋体" w:eastAsia="宋体" w:hAnsi="宋体" w:hint="eastAsia"/>
                <w:sz w:val="24"/>
                <w:szCs w:val="24"/>
              </w:rPr>
              <w:t>模块，可与计算机无线连接，使用样本库软件，精确存取样本；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扫码枪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>扫描入库，从PC端到触摸屏，双屏同步，安全、准确、便捷。</w:t>
            </w:r>
          </w:p>
          <w:p w:rsidR="00F80E4B" w:rsidRDefault="001E4C82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6、权限保护：密码保护、可选配指纹模块或打卡模块支持多用户共用管理一台冰箱。</w:t>
            </w:r>
          </w:p>
          <w:p w:rsidR="00F80E4B" w:rsidRDefault="001E4C82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7、噪声：稳定运行噪音50分贝，超级静音。</w:t>
            </w:r>
          </w:p>
          <w:p w:rsidR="00F80E4B" w:rsidRDefault="001E4C82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8、均匀性：设定温度在-40～-86℃范围调节，箱内温度均匀度≤±5℃， </w:t>
            </w:r>
          </w:p>
          <w:p w:rsidR="00F80E4B" w:rsidRDefault="001E4C82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9、报警及安全保护：多种故障报警（高低温报警、传感器故障报警、冷凝器脏报警、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环温过高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>报警、断电报警）。三种报警方式（声音蜂鸣报警、灯光闪烁报警、APP推送短信报警）；多重保护功能（开机延时保护、密码保护、压机延时保护、压机高温保护、压力过高保护）。</w:t>
            </w:r>
          </w:p>
          <w:p w:rsidR="00F80E4B" w:rsidRDefault="001E4C82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10、手把：全新设计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一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>体式手把，开门容易。</w:t>
            </w:r>
          </w:p>
          <w:p w:rsidR="00F80E4B" w:rsidRDefault="001E4C82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11、 5V冷链监控：预埋5V冷链供电线，可选配5V冷链模块，实时监控箱内温度、环温、电压等数据。</w:t>
            </w:r>
          </w:p>
          <w:p w:rsidR="00F80E4B" w:rsidRDefault="001E4C82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12、数据接口：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标配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>R485数据接口，可同计算机网线连接，显示箱内温度。</w:t>
            </w:r>
          </w:p>
          <w:p w:rsidR="00F80E4B" w:rsidRDefault="001E4C82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*13、密封性能：内外门五层密封结构，密封效果好，不易结霜。</w:t>
            </w:r>
          </w:p>
          <w:p w:rsidR="00F80E4B" w:rsidRDefault="001E4C82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14、材料：机器箱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壳采用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>电锌板涂层；内胆采用δ0.8材料全防腐特殊耐低温镀锌板涂层，发泡层采用新型高性能VIP真空隔热保温材料。</w:t>
            </w:r>
          </w:p>
          <w:p w:rsidR="00F80E4B" w:rsidRDefault="001E4C82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15、内门：四个，每个内门具有可靠密封条，单独密封。可独立分别存取物品，以减小箱内温度波动，并有效保证物品安全保存。</w:t>
            </w:r>
          </w:p>
          <w:p w:rsidR="00F80E4B" w:rsidRDefault="001E4C82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16、安全锁：双锁设计，冰箱自带挂锁锁孔，可挂两把挂锁。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配有转锁钥匙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>锁（带4把钥匙）。</w:t>
            </w:r>
          </w:p>
          <w:p w:rsidR="00F80E4B" w:rsidRDefault="001E4C82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17、留言/记事本功能：方便多用户共用一台冰箱时，相互之间留言，以及自己创建记事本，备忘。</w:t>
            </w:r>
          </w:p>
          <w:p w:rsidR="00F80E4B" w:rsidRDefault="001E4C82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lastRenderedPageBreak/>
              <w:t>18、数据上传/下载：可以通过USB接口和网络上传和下载箱内设置、温度、报警记录以及事件记录等。</w:t>
            </w:r>
          </w:p>
          <w:p w:rsidR="00F80E4B" w:rsidRDefault="001E4C82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19、配置文件：可通过USB接口和网络上传和下载配置文件，将一台冰箱的设置参数和数据等信息复制到其它冰箱。</w:t>
            </w:r>
          </w:p>
          <w:p w:rsidR="00F80E4B" w:rsidRDefault="001E4C82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20、事件记录：可记录开门事件、密码修改、设置修改、账户登录等记录。</w:t>
            </w:r>
          </w:p>
          <w:p w:rsidR="00F80E4B" w:rsidRDefault="001E4C82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21、USB模块：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标配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>USB，用于记录箱内温度、设置温度、高低温报警、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环温等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>，可储存数据10年以上。</w:t>
            </w:r>
          </w:p>
          <w:p w:rsidR="00F80E4B" w:rsidRDefault="001E4C82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22、脚轮：配备万向脚轮，灵活，可移动、可锁定。</w:t>
            </w:r>
          </w:p>
          <w:p w:rsidR="00F80E4B" w:rsidRDefault="001E4C82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23、进门尺寸：最小进门尺寸880mm，打开门从深度方向进门。</w:t>
            </w:r>
          </w:p>
          <w:p w:rsidR="00F80E4B" w:rsidRDefault="001E4C82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24、平衡孔：门体平衡孔设计，彻底解决短时间内连续多次开门不用等待。</w:t>
            </w:r>
          </w:p>
          <w:p w:rsidR="00F80E4B" w:rsidRDefault="001E4C82" w:rsidP="00C353B6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　　　　　　　　　　　　　　　　　</w:t>
            </w:r>
            <w:r w:rsidR="00C353B6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</w:tc>
      </w:tr>
    </w:tbl>
    <w:p w:rsidR="00F80E4B" w:rsidRDefault="00C353B6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lastRenderedPageBreak/>
        <w:t xml:space="preserve"> </w:t>
      </w:r>
      <w:bookmarkStart w:id="0" w:name="_GoBack"/>
      <w:bookmarkEnd w:id="0"/>
    </w:p>
    <w:sectPr w:rsidR="00F80E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7FC"/>
    <w:rsid w:val="00077372"/>
    <w:rsid w:val="0011746F"/>
    <w:rsid w:val="001E4C82"/>
    <w:rsid w:val="002C766E"/>
    <w:rsid w:val="003372BD"/>
    <w:rsid w:val="00446359"/>
    <w:rsid w:val="005E0CB4"/>
    <w:rsid w:val="007B7CFC"/>
    <w:rsid w:val="007C0E4C"/>
    <w:rsid w:val="0085369C"/>
    <w:rsid w:val="009917FC"/>
    <w:rsid w:val="00C353B6"/>
    <w:rsid w:val="00CB41EB"/>
    <w:rsid w:val="00D751C0"/>
    <w:rsid w:val="00F06A8F"/>
    <w:rsid w:val="00F80E4B"/>
    <w:rsid w:val="1BD762AC"/>
    <w:rsid w:val="23FA7D62"/>
    <w:rsid w:val="4C48133F"/>
    <w:rsid w:val="7BAE0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qFormat="1"/>
    <w:lsdException w:name="Balloon Text" w:qFormat="1"/>
    <w:lsdException w:name="Table Grid" w:uiPriority="39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kern w:val="0"/>
      <w:sz w:val="24"/>
    </w:rPr>
  </w:style>
  <w:style w:type="table" w:styleId="a5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qFormat="1"/>
    <w:lsdException w:name="Balloon Text" w:qFormat="1"/>
    <w:lsdException w:name="Table Grid" w:uiPriority="39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kern w:val="0"/>
      <w:sz w:val="24"/>
    </w:rPr>
  </w:style>
  <w:style w:type="table" w:styleId="a5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182</Words>
  <Characters>1043</Characters>
  <Application>Microsoft Office Word</Application>
  <DocSecurity>0</DocSecurity>
  <Lines>8</Lines>
  <Paragraphs>2</Paragraphs>
  <ScaleCrop>false</ScaleCrop>
  <Company>南京中医药大学</Company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翁翎</cp:lastModifiedBy>
  <cp:revision>4</cp:revision>
  <cp:lastPrinted>2021-05-12T09:24:00Z</cp:lastPrinted>
  <dcterms:created xsi:type="dcterms:W3CDTF">2020-06-19T04:21:00Z</dcterms:created>
  <dcterms:modified xsi:type="dcterms:W3CDTF">2021-05-20T07:03:00Z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A7B7FCFC820A4882B781FD7F2A707C93</vt:lpwstr>
  </property>
</Properties>
</file>