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039</w:t>
      </w:r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见采购预算表，各分包报价超出最高限价为无效报价，按照无效响应处理。</w:t>
      </w:r>
    </w:p>
    <w:p w14:paraId="470961C1"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各设备的参数中涉及设备主要性能指标的，均不得出现负偏离。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各分包设备质保期基本要求为框架协议规定质保期，</w:t>
      </w:r>
      <w:r>
        <w:rPr>
          <w:rFonts w:hint="eastAsia"/>
        </w:rPr>
        <w:t>报价方可</w:t>
      </w:r>
      <w:r>
        <w:t>增加，但不能少于</w:t>
      </w:r>
      <w:r>
        <w:rPr>
          <w:rFonts w:hint="eastAsia"/>
          <w:lang w:val="en-US" w:eastAsia="zh-CN"/>
        </w:rPr>
        <w:t>框架协议基本要求</w:t>
      </w:r>
      <w:r>
        <w:rPr>
          <w:rFonts w:hint="eastAsia"/>
        </w:rPr>
        <w:t>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22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7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0B87ECA6"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本项目所涉及设备产品采购须在江苏政府采购网框架协议下单，报价方为江苏省省级党政机关、事业单位及团体组织台式计算机/便携式计算机/打印机框架协议采购入围供应商，请提供相关入围证明。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（9）本项目不接受联合体报价。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（2）询价方将按照各分包的报价情况分别选择供货商；每一分包报价有效且报价最低的一家公司，为该分包的</w:t>
      </w:r>
      <w:r>
        <w:rPr>
          <w:rFonts w:hint="eastAsia"/>
          <w:lang w:val="en-US" w:eastAsia="zh-CN"/>
        </w:rPr>
        <w:t>最终成交</w:t>
      </w:r>
      <w:r>
        <w:rPr>
          <w:rFonts w:hint="eastAsia"/>
        </w:rPr>
        <w:t>供应商。</w:t>
      </w:r>
    </w:p>
    <w:p w14:paraId="578E51AC"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25D2F45D">
      <w:pPr>
        <w:spacing w:line="360" w:lineRule="auto"/>
      </w:pPr>
      <w:r>
        <w:rPr>
          <w:rFonts w:hint="eastAsia"/>
          <w:lang w:val="en-US" w:eastAsia="zh-CN"/>
        </w:rPr>
        <w:t>12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22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bookmarkStart w:id="0" w:name="_GoBack"/>
      <w:bookmarkEnd w:id="0"/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C4E7F7D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1C61D24"/>
    <w:rsid w:val="22821253"/>
    <w:rsid w:val="26241D29"/>
    <w:rsid w:val="26E00270"/>
    <w:rsid w:val="279A46C8"/>
    <w:rsid w:val="28AA3562"/>
    <w:rsid w:val="2DB70281"/>
    <w:rsid w:val="2E64464E"/>
    <w:rsid w:val="31D9039A"/>
    <w:rsid w:val="34130BAC"/>
    <w:rsid w:val="36B65E0F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2AE0112"/>
    <w:rsid w:val="72F95C0D"/>
    <w:rsid w:val="72FD76DB"/>
    <w:rsid w:val="73E573E9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1484</Words>
  <Characters>1546</Characters>
  <Lines>12</Lines>
  <Paragraphs>3</Paragraphs>
  <TotalTime>24</TotalTime>
  <ScaleCrop>false</ScaleCrop>
  <LinksUpToDate>false</LinksUpToDate>
  <CharactersWithSpaces>1570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2024-11-18T09:57:30Z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F68094A0B6FE4BF7BBDA91ABC1E7EEA4_13</vt:lpwstr>
  </property>
</Properties>
</file>