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eastAsia="宋体"/>
          <w:sz w:val="32"/>
          <w:szCs w:val="32"/>
        </w:rPr>
      </w:pPr>
    </w:p>
    <w:p>
      <w:pPr>
        <w:jc w:val="center"/>
        <w:rPr>
          <w:rFonts w:ascii="宋体" w:hAnsi="宋体" w:eastAsia="宋体"/>
          <w:sz w:val="32"/>
          <w:szCs w:val="32"/>
        </w:rPr>
      </w:pPr>
      <w:r>
        <w:rPr>
          <w:rFonts w:hint="eastAsia" w:ascii="宋体" w:hAnsi="宋体" w:eastAsia="宋体"/>
          <w:sz w:val="32"/>
          <w:szCs w:val="32"/>
        </w:rPr>
        <w:t>仪器设备购置技术参数要求确认单</w:t>
      </w:r>
    </w:p>
    <w:tbl>
      <w:tblPr>
        <w:tblStyle w:val="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850"/>
        <w:gridCol w:w="1560"/>
        <w:gridCol w:w="1701"/>
        <w:gridCol w:w="2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80" w:type="dxa"/>
          </w:tcPr>
          <w:p>
            <w:pPr>
              <w:rPr>
                <w:rFonts w:ascii="宋体" w:hAnsi="宋体" w:eastAsia="宋体"/>
                <w:sz w:val="28"/>
                <w:szCs w:val="28"/>
              </w:rPr>
            </w:pPr>
            <w:r>
              <w:rPr>
                <w:rFonts w:hint="eastAsia" w:ascii="宋体" w:hAnsi="宋体" w:eastAsia="宋体"/>
                <w:sz w:val="28"/>
                <w:szCs w:val="28"/>
              </w:rPr>
              <w:t>产品名称</w:t>
            </w:r>
          </w:p>
        </w:tc>
        <w:tc>
          <w:tcPr>
            <w:tcW w:w="2410" w:type="dxa"/>
            <w:gridSpan w:val="2"/>
          </w:tcPr>
          <w:p>
            <w:pPr>
              <w:rPr>
                <w:rFonts w:hint="eastAsia" w:ascii="宋体" w:hAnsi="宋体" w:eastAsia="宋体"/>
                <w:sz w:val="28"/>
                <w:szCs w:val="28"/>
                <w:lang w:eastAsia="zh-CN"/>
              </w:rPr>
            </w:pPr>
            <w:r>
              <w:rPr>
                <w:rFonts w:hint="eastAsia" w:ascii="宋体" w:hAnsi="宋体" w:eastAsia="宋体"/>
                <w:sz w:val="28"/>
                <w:szCs w:val="28"/>
                <w:lang w:eastAsia="zh-CN"/>
              </w:rPr>
              <w:t>细胞计数仪</w:t>
            </w:r>
          </w:p>
        </w:tc>
        <w:tc>
          <w:tcPr>
            <w:tcW w:w="1701" w:type="dxa"/>
          </w:tcPr>
          <w:p>
            <w:pPr>
              <w:rPr>
                <w:rFonts w:ascii="宋体" w:hAnsi="宋体" w:eastAsia="宋体"/>
                <w:sz w:val="28"/>
                <w:szCs w:val="28"/>
              </w:rPr>
            </w:pPr>
            <w:r>
              <w:rPr>
                <w:rFonts w:hint="eastAsia" w:ascii="宋体" w:hAnsi="宋体" w:eastAsia="宋体"/>
                <w:sz w:val="28"/>
                <w:szCs w:val="28"/>
              </w:rPr>
              <w:t>申购信息</w:t>
            </w:r>
          </w:p>
        </w:tc>
        <w:tc>
          <w:tcPr>
            <w:tcW w:w="2205" w:type="dxa"/>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30" w:type="dxa"/>
            <w:gridSpan w:val="2"/>
          </w:tcPr>
          <w:p>
            <w:pPr>
              <w:rPr>
                <w:rFonts w:ascii="宋体" w:hAnsi="宋体" w:eastAsia="宋体"/>
                <w:sz w:val="28"/>
                <w:szCs w:val="28"/>
              </w:rPr>
            </w:pPr>
            <w:r>
              <w:rPr>
                <w:rFonts w:hint="eastAsia" w:ascii="宋体" w:hAnsi="宋体" w:eastAsia="宋体"/>
                <w:sz w:val="28"/>
                <w:szCs w:val="28"/>
              </w:rPr>
              <w:t>参考品牌型号</w:t>
            </w:r>
            <w:r>
              <w:rPr>
                <w:rFonts w:ascii="宋体" w:hAnsi="宋体" w:eastAsia="宋体"/>
                <w:sz w:val="28"/>
                <w:szCs w:val="28"/>
              </w:rPr>
              <w:t>(</w:t>
            </w:r>
            <w:r>
              <w:rPr>
                <w:rFonts w:hint="eastAsia" w:ascii="宋体" w:hAnsi="宋体" w:eastAsia="宋体"/>
                <w:sz w:val="28"/>
                <w:szCs w:val="28"/>
              </w:rPr>
              <w:t>选填</w:t>
            </w:r>
            <w:r>
              <w:rPr>
                <w:rFonts w:ascii="宋体" w:hAnsi="宋体" w:eastAsia="宋体"/>
                <w:sz w:val="28"/>
                <w:szCs w:val="28"/>
              </w:rPr>
              <w:t>)</w:t>
            </w:r>
          </w:p>
        </w:tc>
        <w:tc>
          <w:tcPr>
            <w:tcW w:w="5466" w:type="dxa"/>
            <w:gridSpan w:val="3"/>
          </w:tcPr>
          <w:p>
            <w:pPr>
              <w:rPr>
                <w:rFonts w:ascii="宋体" w:hAnsi="宋体" w:eastAsia="宋体"/>
                <w:sz w:val="28"/>
                <w:szCs w:val="28"/>
              </w:rPr>
            </w:pPr>
            <w:r>
              <w:rPr>
                <w:rFonts w:ascii="宋体" w:hAnsi="宋体" w:eastAsia="宋体"/>
                <w:sz w:val="28"/>
                <w:szCs w:val="28"/>
              </w:rPr>
              <w:t>Bio</w:t>
            </w:r>
            <w:r>
              <w:rPr>
                <w:rFonts w:hint="eastAsia" w:ascii="宋体" w:hAnsi="宋体" w:eastAsia="宋体"/>
                <w:sz w:val="28"/>
                <w:szCs w:val="28"/>
              </w:rPr>
              <w:t>－</w:t>
            </w:r>
            <w:r>
              <w:rPr>
                <w:rFonts w:ascii="宋体" w:hAnsi="宋体" w:eastAsia="宋体"/>
                <w:sz w:val="28"/>
                <w:szCs w:val="28"/>
              </w:rPr>
              <w:t>Rad/</w:t>
            </w:r>
            <w:r>
              <w:rPr>
                <w:rFonts w:hint="eastAsia" w:ascii="宋体" w:hAnsi="宋体" w:eastAsia="宋体"/>
                <w:sz w:val="28"/>
                <w:szCs w:val="28"/>
                <w:lang w:val="en-US" w:eastAsia="zh-CN"/>
              </w:rPr>
              <w:t>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1" w:hRule="atLeast"/>
        </w:trPr>
        <w:tc>
          <w:tcPr>
            <w:tcW w:w="8296" w:type="dxa"/>
            <w:gridSpan w:val="5"/>
          </w:tcPr>
          <w:p>
            <w:pPr>
              <w:widowControl/>
              <w:jc w:val="left"/>
            </w:pPr>
            <w:r>
              <w:rPr>
                <w:rFonts w:hint="eastAsia" w:ascii="宋体" w:hAnsi="宋体" w:eastAsia="宋体"/>
                <w:sz w:val="28"/>
                <w:szCs w:val="28"/>
              </w:rPr>
              <w:t>主要用途描述：</w:t>
            </w:r>
            <w:r>
              <w:rPr>
                <w:rFonts w:hint="eastAsia" w:ascii="Arial" w:hAnsi="Arial" w:eastAsia="宋体" w:cs="Arial"/>
                <w:color w:val="000000"/>
                <w:kern w:val="0"/>
                <w:sz w:val="30"/>
                <w:szCs w:val="30"/>
              </w:rPr>
              <w:t>用于</w:t>
            </w:r>
            <w:r>
              <w:rPr>
                <w:rFonts w:hint="eastAsia" w:ascii="Arial" w:hAnsi="Arial" w:eastAsia="宋体" w:cs="Arial"/>
                <w:color w:val="000000"/>
                <w:kern w:val="0"/>
                <w:sz w:val="30"/>
                <w:szCs w:val="30"/>
                <w:lang w:eastAsia="zh-CN"/>
              </w:rPr>
              <w:t>活细胞、死细胞和总细胞计数</w:t>
            </w:r>
            <w:bookmarkStart w:id="0" w:name="_GoBack"/>
            <w:bookmarkEnd w:id="0"/>
          </w:p>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1" w:hRule="atLeast"/>
        </w:trPr>
        <w:tc>
          <w:tcPr>
            <w:tcW w:w="8296" w:type="dxa"/>
            <w:gridSpan w:val="5"/>
          </w:tcPr>
          <w:p>
            <w:pPr>
              <w:rPr>
                <w:rFonts w:ascii="宋体" w:hAnsi="宋体" w:eastAsia="宋体"/>
                <w:sz w:val="28"/>
                <w:szCs w:val="28"/>
              </w:rPr>
            </w:pPr>
            <w:r>
              <w:rPr>
                <w:rFonts w:hint="eastAsia" w:ascii="宋体" w:hAnsi="宋体" w:eastAsia="宋体"/>
                <w:sz w:val="28"/>
                <w:szCs w:val="28"/>
              </w:rPr>
              <w:t>参数要求：</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w:t>
            </w:r>
            <w:r>
              <w:rPr>
                <w:rFonts w:hint="eastAsia" w:ascii="Arial" w:hAnsi="Arial" w:eastAsia="仿宋_GB2312" w:cs="Arial"/>
                <w:sz w:val="28"/>
                <w:szCs w:val="28"/>
                <w:lang w:val="en-US" w:eastAsia="zh-CN"/>
              </w:rPr>
              <w:t>1.</w:t>
            </w:r>
            <w:r>
              <w:rPr>
                <w:rFonts w:hint="eastAsia" w:ascii="Arial" w:hAnsi="Arial" w:eastAsia="仿宋_GB2312" w:cs="Arial"/>
                <w:sz w:val="28"/>
                <w:szCs w:val="28"/>
              </w:rPr>
              <w:t>自动聚焦技术：有</w:t>
            </w:r>
          </w:p>
          <w:p>
            <w:pPr>
              <w:spacing w:line="360" w:lineRule="auto"/>
              <w:rPr>
                <w:rFonts w:hint="eastAsia" w:ascii="Arial" w:hAnsi="Arial" w:eastAsia="仿宋_GB2312" w:cs="Arial"/>
                <w:sz w:val="28"/>
                <w:szCs w:val="28"/>
              </w:rPr>
            </w:pPr>
            <w:r>
              <w:rPr>
                <w:rFonts w:hint="eastAsia" w:ascii="Arial" w:hAnsi="Arial" w:eastAsia="仿宋_GB2312" w:cs="Arial"/>
                <w:sz w:val="28"/>
                <w:szCs w:val="28"/>
                <w:lang w:val="en-US" w:eastAsia="zh-CN"/>
              </w:rPr>
              <w:t>*</w:t>
            </w:r>
            <w:r>
              <w:rPr>
                <w:rFonts w:hint="eastAsia" w:ascii="Arial" w:hAnsi="Arial" w:eastAsia="仿宋_GB2312" w:cs="Arial"/>
                <w:sz w:val="28"/>
                <w:szCs w:val="28"/>
              </w:rPr>
              <w:t>2</w:t>
            </w:r>
            <w:r>
              <w:rPr>
                <w:rFonts w:hint="eastAsia" w:ascii="Arial" w:hAnsi="Arial" w:eastAsia="仿宋_GB2312" w:cs="Arial"/>
                <w:sz w:val="28"/>
                <w:szCs w:val="28"/>
                <w:lang w:val="en-US" w:eastAsia="zh-CN"/>
              </w:rPr>
              <w:t>.</w:t>
            </w:r>
            <w:r>
              <w:rPr>
                <w:rFonts w:hint="eastAsia" w:ascii="Arial" w:hAnsi="Arial" w:eastAsia="仿宋_GB2312" w:cs="Arial"/>
                <w:sz w:val="28"/>
                <w:szCs w:val="28"/>
              </w:rPr>
              <w:tab/>
            </w:r>
            <w:r>
              <w:rPr>
                <w:rFonts w:hint="eastAsia" w:ascii="Arial" w:hAnsi="Arial" w:eastAsia="仿宋_GB2312" w:cs="Arial"/>
                <w:sz w:val="28"/>
                <w:szCs w:val="28"/>
              </w:rPr>
              <w:t>细胞浓度范围：</w:t>
            </w:r>
            <w:r>
              <w:rPr>
                <w:rFonts w:ascii="Arial" w:hAnsi="Arial" w:eastAsia="仿宋_GB2312" w:cs="Arial"/>
                <w:sz w:val="28"/>
                <w:szCs w:val="28"/>
              </w:rPr>
              <w:t>5x10</w:t>
            </w:r>
            <w:r>
              <w:rPr>
                <w:rFonts w:ascii="Arial" w:hAnsi="Arial" w:eastAsia="仿宋_GB2312" w:cs="Arial"/>
                <w:sz w:val="28"/>
                <w:szCs w:val="28"/>
                <w:vertAlign w:val="superscript"/>
              </w:rPr>
              <w:t>4</w:t>
            </w:r>
            <w:r>
              <w:rPr>
                <w:rFonts w:ascii="Arial" w:hAnsi="Arial" w:eastAsia="仿宋_GB2312" w:cs="Arial"/>
                <w:sz w:val="28"/>
                <w:szCs w:val="28"/>
              </w:rPr>
              <w:t>–1x10</w:t>
            </w:r>
            <w:r>
              <w:rPr>
                <w:rFonts w:ascii="Arial" w:hAnsi="Arial" w:eastAsia="仿宋_GB2312" w:cs="Arial"/>
                <w:sz w:val="28"/>
                <w:szCs w:val="28"/>
                <w:vertAlign w:val="superscript"/>
              </w:rPr>
              <w:t xml:space="preserve">7 </w:t>
            </w:r>
            <w:r>
              <w:rPr>
                <w:rFonts w:ascii="Arial" w:hAnsi="Arial" w:eastAsia="仿宋_GB2312" w:cs="Arial"/>
                <w:sz w:val="28"/>
                <w:szCs w:val="28"/>
              </w:rPr>
              <w:t>cells/ml</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3</w:t>
            </w:r>
            <w:r>
              <w:rPr>
                <w:rFonts w:hint="eastAsia" w:ascii="Arial" w:hAnsi="Arial" w:eastAsia="仿宋_GB2312" w:cs="Arial"/>
                <w:sz w:val="28"/>
                <w:szCs w:val="28"/>
                <w:lang w:val="en-US" w:eastAsia="zh-CN"/>
              </w:rPr>
              <w:t>.</w:t>
            </w:r>
            <w:r>
              <w:rPr>
                <w:rFonts w:hint="eastAsia" w:ascii="Arial" w:hAnsi="Arial" w:eastAsia="仿宋_GB2312" w:cs="Arial"/>
                <w:sz w:val="28"/>
                <w:szCs w:val="28"/>
              </w:rPr>
              <w:t>细胞直径范围：</w:t>
            </w:r>
            <w:r>
              <w:rPr>
                <w:rFonts w:ascii="Arial" w:hAnsi="Arial" w:eastAsia="仿宋_GB2312" w:cs="Arial"/>
                <w:sz w:val="28"/>
                <w:szCs w:val="28"/>
              </w:rPr>
              <w:t xml:space="preserve">6–50 </w:t>
            </w:r>
            <w:r>
              <w:rPr>
                <w:rFonts w:hint="eastAsia" w:ascii="Arial" w:hAnsi="Arial" w:eastAsia="仿宋_GB2312" w:cs="Arial"/>
                <w:sz w:val="28"/>
                <w:szCs w:val="28"/>
              </w:rPr>
              <w:t>微米</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4</w:t>
            </w:r>
            <w:r>
              <w:rPr>
                <w:rFonts w:hint="eastAsia" w:ascii="Arial" w:hAnsi="Arial" w:eastAsia="仿宋_GB2312" w:cs="Arial"/>
                <w:sz w:val="28"/>
                <w:szCs w:val="28"/>
                <w:lang w:val="en-US" w:eastAsia="zh-CN"/>
              </w:rPr>
              <w:t>.</w:t>
            </w:r>
            <w:r>
              <w:rPr>
                <w:rFonts w:hint="eastAsia" w:ascii="Arial" w:hAnsi="Arial" w:eastAsia="仿宋_GB2312" w:cs="Arial"/>
                <w:sz w:val="28"/>
                <w:szCs w:val="28"/>
              </w:rPr>
              <w:t>样本体积：</w:t>
            </w:r>
            <w:r>
              <w:rPr>
                <w:rFonts w:ascii="Arial" w:hAnsi="Arial" w:eastAsia="仿宋_GB2312" w:cs="Arial"/>
                <w:sz w:val="28"/>
                <w:szCs w:val="28"/>
              </w:rPr>
              <w:t xml:space="preserve">10 </w:t>
            </w:r>
            <w:r>
              <w:rPr>
                <w:rFonts w:hint="eastAsia" w:ascii="Arial" w:hAnsi="Arial" w:eastAsia="仿宋_GB2312" w:cs="Arial"/>
                <w:sz w:val="28"/>
                <w:szCs w:val="28"/>
              </w:rPr>
              <w:t>μ</w:t>
            </w:r>
            <w:r>
              <w:rPr>
                <w:rFonts w:ascii="Arial" w:hAnsi="Arial" w:eastAsia="仿宋_GB2312" w:cs="Arial"/>
                <w:sz w:val="28"/>
                <w:szCs w:val="28"/>
              </w:rPr>
              <w:t>l</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*5</w:t>
            </w:r>
            <w:r>
              <w:rPr>
                <w:rFonts w:hint="eastAsia" w:ascii="Arial" w:hAnsi="Arial" w:eastAsia="仿宋_GB2312" w:cs="Arial"/>
                <w:sz w:val="28"/>
                <w:szCs w:val="28"/>
                <w:lang w:val="en-US" w:eastAsia="zh-CN"/>
              </w:rPr>
              <w:t>.</w:t>
            </w:r>
            <w:r>
              <w:rPr>
                <w:rFonts w:hint="eastAsia" w:ascii="Arial" w:hAnsi="Arial" w:eastAsia="仿宋_GB2312" w:cs="Arial"/>
                <w:sz w:val="28"/>
                <w:szCs w:val="28"/>
              </w:rPr>
              <w:tab/>
            </w:r>
            <w:r>
              <w:rPr>
                <w:rFonts w:hint="eastAsia" w:ascii="Arial" w:hAnsi="Arial" w:eastAsia="仿宋_GB2312" w:cs="Arial"/>
                <w:sz w:val="28"/>
                <w:szCs w:val="28"/>
              </w:rPr>
              <w:t>数据存储：本机存储</w:t>
            </w:r>
            <w:r>
              <w:rPr>
                <w:rFonts w:ascii="Arial" w:hAnsi="Arial" w:eastAsia="仿宋_GB2312" w:cs="Arial"/>
                <w:sz w:val="28"/>
                <w:szCs w:val="28"/>
              </w:rPr>
              <w:t xml:space="preserve">100 </w:t>
            </w:r>
            <w:r>
              <w:rPr>
                <w:rFonts w:hint="eastAsia" w:ascii="Arial" w:hAnsi="Arial" w:eastAsia="仿宋_GB2312" w:cs="Arial"/>
                <w:sz w:val="28"/>
                <w:szCs w:val="28"/>
              </w:rPr>
              <w:t>计数结果</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6</w:t>
            </w:r>
            <w:r>
              <w:rPr>
                <w:rFonts w:hint="eastAsia" w:ascii="Arial" w:hAnsi="Arial" w:eastAsia="仿宋_GB2312" w:cs="Arial"/>
                <w:sz w:val="28"/>
                <w:szCs w:val="28"/>
                <w:lang w:val="en-US" w:eastAsia="zh-CN"/>
              </w:rPr>
              <w:t>.</w:t>
            </w:r>
            <w:r>
              <w:rPr>
                <w:rFonts w:hint="eastAsia" w:ascii="Arial" w:hAnsi="Arial" w:eastAsia="仿宋_GB2312" w:cs="Arial"/>
                <w:sz w:val="28"/>
                <w:szCs w:val="28"/>
              </w:rPr>
              <w:t>数据输出：</w:t>
            </w:r>
            <w:r>
              <w:rPr>
                <w:rFonts w:ascii="Arial" w:hAnsi="Arial" w:eastAsia="仿宋_GB2312" w:cs="Arial"/>
                <w:sz w:val="28"/>
                <w:szCs w:val="28"/>
              </w:rPr>
              <w:t>USB</w:t>
            </w:r>
            <w:r>
              <w:rPr>
                <w:rFonts w:hint="eastAsia" w:ascii="Arial" w:hAnsi="Arial" w:eastAsia="仿宋_GB2312" w:cs="Arial"/>
                <w:sz w:val="28"/>
                <w:szCs w:val="28"/>
              </w:rPr>
              <w:t>驱动器</w:t>
            </w:r>
            <w:r>
              <w:rPr>
                <w:rFonts w:ascii="Arial" w:hAnsi="Arial" w:eastAsia="仿宋_GB2312" w:cs="Arial"/>
                <w:sz w:val="28"/>
                <w:szCs w:val="28"/>
              </w:rPr>
              <w:t xml:space="preserve"> (USB port A)</w:t>
            </w:r>
            <w:r>
              <w:rPr>
                <w:rFonts w:hint="eastAsia" w:ascii="Arial" w:hAnsi="Arial" w:eastAsia="仿宋_GB2312" w:cs="Arial"/>
                <w:sz w:val="28"/>
                <w:szCs w:val="28"/>
              </w:rPr>
              <w:t xml:space="preserve"> ；通过USB闪存扩展存贮能力</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*7</w:t>
            </w:r>
            <w:r>
              <w:rPr>
                <w:rFonts w:hint="eastAsia" w:ascii="Arial" w:hAnsi="Arial" w:eastAsia="仿宋_GB2312" w:cs="Arial"/>
                <w:sz w:val="28"/>
                <w:szCs w:val="28"/>
                <w:lang w:val="en-US" w:eastAsia="zh-CN"/>
              </w:rPr>
              <w:t>.</w:t>
            </w:r>
            <w:r>
              <w:rPr>
                <w:rFonts w:hint="eastAsia" w:ascii="Arial" w:hAnsi="Arial" w:eastAsia="仿宋_GB2312" w:cs="Arial"/>
                <w:sz w:val="28"/>
                <w:szCs w:val="28"/>
              </w:rPr>
              <w:tab/>
            </w:r>
            <w:r>
              <w:rPr>
                <w:rFonts w:hint="eastAsia" w:ascii="Arial" w:hAnsi="Arial" w:eastAsia="仿宋_GB2312" w:cs="Arial"/>
                <w:sz w:val="28"/>
                <w:szCs w:val="28"/>
              </w:rPr>
              <w:t>兼容打印机：是</w:t>
            </w:r>
            <w:r>
              <w:rPr>
                <w:rFonts w:ascii="Arial" w:hAnsi="Arial" w:eastAsia="仿宋_GB2312" w:cs="Arial"/>
                <w:sz w:val="28"/>
                <w:szCs w:val="28"/>
              </w:rPr>
              <w:t xml:space="preserve"> (USB port A or B)</w:t>
            </w:r>
            <w:r>
              <w:rPr>
                <w:rFonts w:hint="eastAsia" w:ascii="Arial" w:hAnsi="Arial" w:eastAsia="仿宋_GB2312" w:cs="Arial"/>
                <w:sz w:val="28"/>
                <w:szCs w:val="28"/>
              </w:rPr>
              <w:t>，热敏打印机</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8</w:t>
            </w:r>
            <w:r>
              <w:rPr>
                <w:rFonts w:hint="eastAsia" w:ascii="Arial" w:hAnsi="Arial" w:eastAsia="仿宋_GB2312" w:cs="Arial"/>
                <w:sz w:val="28"/>
                <w:szCs w:val="28"/>
                <w:lang w:val="en-US" w:eastAsia="zh-CN"/>
              </w:rPr>
              <w:t>.</w:t>
            </w:r>
            <w:r>
              <w:rPr>
                <w:rFonts w:hint="eastAsia" w:ascii="Arial" w:hAnsi="Arial" w:eastAsia="仿宋_GB2312" w:cs="Arial"/>
                <w:sz w:val="28"/>
                <w:szCs w:val="28"/>
              </w:rPr>
              <w:t>稀释度计数器： 有</w:t>
            </w:r>
          </w:p>
          <w:p>
            <w:pPr>
              <w:spacing w:line="360" w:lineRule="auto"/>
              <w:rPr>
                <w:rFonts w:hint="eastAsia" w:ascii="Arial" w:hAnsi="Arial" w:eastAsia="仿宋_GB2312" w:cs="Arial"/>
                <w:sz w:val="28"/>
                <w:szCs w:val="28"/>
              </w:rPr>
            </w:pPr>
            <w:r>
              <w:rPr>
                <w:rFonts w:hint="eastAsia" w:ascii="Arial" w:hAnsi="Arial" w:eastAsia="仿宋_GB2312" w:cs="Arial"/>
                <w:sz w:val="28"/>
                <w:szCs w:val="28"/>
                <w:lang w:val="en-US" w:eastAsia="zh-CN"/>
              </w:rPr>
              <w:t>*</w:t>
            </w:r>
            <w:r>
              <w:rPr>
                <w:rFonts w:hint="eastAsia" w:ascii="Arial" w:hAnsi="Arial" w:eastAsia="仿宋_GB2312" w:cs="Arial"/>
                <w:sz w:val="28"/>
                <w:szCs w:val="28"/>
              </w:rPr>
              <w:t>9</w:t>
            </w:r>
            <w:r>
              <w:rPr>
                <w:rFonts w:hint="eastAsia" w:ascii="Arial" w:hAnsi="Arial" w:eastAsia="仿宋_GB2312" w:cs="Arial"/>
                <w:sz w:val="28"/>
                <w:szCs w:val="28"/>
                <w:lang w:val="en-US" w:eastAsia="zh-CN"/>
              </w:rPr>
              <w:t>.</w:t>
            </w:r>
            <w:r>
              <w:rPr>
                <w:rFonts w:hint="eastAsia" w:ascii="Arial" w:hAnsi="Arial" w:eastAsia="仿宋_GB2312" w:cs="Arial"/>
                <w:sz w:val="28"/>
                <w:szCs w:val="28"/>
              </w:rPr>
              <w:t>计数时间：30秒</w:t>
            </w:r>
          </w:p>
          <w:p>
            <w:pPr>
              <w:rPr>
                <w:rFonts w:hint="eastAsia" w:ascii="Arial" w:hAnsi="Arial" w:eastAsia="仿宋_GB2312" w:cs="Arial"/>
                <w:sz w:val="28"/>
                <w:szCs w:val="28"/>
              </w:rPr>
            </w:pPr>
            <w:r>
              <w:rPr>
                <w:rFonts w:hint="eastAsia" w:ascii="Arial" w:hAnsi="Arial" w:eastAsia="仿宋_GB2312" w:cs="Arial"/>
                <w:sz w:val="28"/>
                <w:szCs w:val="28"/>
              </w:rPr>
              <w:t>10</w:t>
            </w:r>
            <w:r>
              <w:rPr>
                <w:rFonts w:hint="eastAsia" w:ascii="Arial" w:hAnsi="Arial" w:eastAsia="仿宋_GB2312" w:cs="Arial"/>
                <w:sz w:val="28"/>
                <w:szCs w:val="28"/>
                <w:lang w:val="en-US" w:eastAsia="zh-CN"/>
              </w:rPr>
              <w:t>.</w:t>
            </w:r>
            <w:r>
              <w:rPr>
                <w:rFonts w:hint="eastAsia" w:ascii="Arial" w:hAnsi="Arial" w:eastAsia="仿宋_GB2312" w:cs="Arial"/>
                <w:sz w:val="28"/>
                <w:szCs w:val="28"/>
              </w:rPr>
              <w:t>细胞图像可视：是</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11</w:t>
            </w:r>
            <w:r>
              <w:rPr>
                <w:rFonts w:hint="eastAsia" w:ascii="Arial" w:hAnsi="Arial" w:eastAsia="仿宋_GB2312" w:cs="Arial"/>
                <w:sz w:val="28"/>
                <w:szCs w:val="28"/>
                <w:lang w:val="en-US" w:eastAsia="zh-CN"/>
              </w:rPr>
              <w:t>.</w:t>
            </w:r>
            <w:r>
              <w:rPr>
                <w:rFonts w:hint="eastAsia" w:ascii="Arial" w:hAnsi="Arial" w:eastAsia="仿宋_GB2312" w:cs="Arial"/>
                <w:sz w:val="28"/>
                <w:szCs w:val="28"/>
              </w:rPr>
              <w:tab/>
            </w:r>
            <w:r>
              <w:rPr>
                <w:rFonts w:hint="eastAsia" w:ascii="Arial" w:hAnsi="Arial" w:eastAsia="仿宋_GB2312" w:cs="Arial"/>
                <w:sz w:val="28"/>
                <w:szCs w:val="28"/>
              </w:rPr>
              <w:t>细胞计数板规格</w:t>
            </w:r>
            <w:r>
              <w:rPr>
                <w:rFonts w:ascii="Arial" w:hAnsi="Arial" w:eastAsia="仿宋_GB2312" w:cs="Arial"/>
                <w:sz w:val="28"/>
                <w:szCs w:val="28"/>
              </w:rPr>
              <w:t xml:space="preserve"> (w/d/h) </w:t>
            </w:r>
            <w:r>
              <w:rPr>
                <w:rFonts w:hint="eastAsia" w:ascii="Arial" w:hAnsi="Arial" w:eastAsia="仿宋_GB2312" w:cs="Arial"/>
                <w:sz w:val="28"/>
                <w:szCs w:val="28"/>
              </w:rPr>
              <w:t>：</w:t>
            </w:r>
            <w:r>
              <w:rPr>
                <w:rFonts w:ascii="Arial" w:hAnsi="Arial" w:eastAsia="仿宋_GB2312" w:cs="Arial"/>
                <w:sz w:val="28"/>
                <w:szCs w:val="28"/>
              </w:rPr>
              <w:t>75x25x1.8mm</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12</w:t>
            </w:r>
            <w:r>
              <w:rPr>
                <w:rFonts w:hint="eastAsia" w:ascii="Arial" w:hAnsi="Arial" w:eastAsia="仿宋_GB2312" w:cs="Arial"/>
                <w:sz w:val="28"/>
                <w:szCs w:val="28"/>
                <w:lang w:val="en-US" w:eastAsia="zh-CN"/>
              </w:rPr>
              <w:t>.</w:t>
            </w:r>
            <w:r>
              <w:rPr>
                <w:rFonts w:hint="eastAsia" w:ascii="Arial" w:hAnsi="Arial" w:eastAsia="仿宋_GB2312" w:cs="Arial"/>
                <w:sz w:val="28"/>
                <w:szCs w:val="28"/>
              </w:rPr>
              <w:tab/>
            </w:r>
            <w:r>
              <w:rPr>
                <w:rFonts w:hint="eastAsia" w:ascii="Arial" w:hAnsi="Arial" w:eastAsia="仿宋_GB2312" w:cs="Arial"/>
                <w:sz w:val="28"/>
                <w:szCs w:val="28"/>
              </w:rPr>
              <w:t>计数板深度：</w:t>
            </w:r>
            <w:r>
              <w:rPr>
                <w:rFonts w:ascii="Arial" w:hAnsi="Arial" w:eastAsia="仿宋_GB2312" w:cs="Arial"/>
                <w:sz w:val="28"/>
                <w:szCs w:val="28"/>
              </w:rPr>
              <w:t xml:space="preserve">100 </w:t>
            </w:r>
            <w:r>
              <w:rPr>
                <w:rFonts w:hint="eastAsia" w:ascii="Arial" w:hAnsi="Arial" w:eastAsia="仿宋_GB2312" w:cs="Arial"/>
                <w:sz w:val="28"/>
                <w:szCs w:val="28"/>
              </w:rPr>
              <w:t>μ</w:t>
            </w:r>
            <w:r>
              <w:rPr>
                <w:rFonts w:ascii="Arial" w:hAnsi="Arial" w:eastAsia="仿宋_GB2312" w:cs="Arial"/>
                <w:sz w:val="28"/>
                <w:szCs w:val="28"/>
              </w:rPr>
              <w:t>m</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*13</w:t>
            </w:r>
            <w:r>
              <w:rPr>
                <w:rFonts w:hint="eastAsia" w:ascii="Arial" w:hAnsi="Arial" w:eastAsia="仿宋_GB2312" w:cs="Arial"/>
                <w:sz w:val="28"/>
                <w:szCs w:val="28"/>
                <w:lang w:val="en-US" w:eastAsia="zh-CN"/>
              </w:rPr>
              <w:t>.</w:t>
            </w:r>
            <w:r>
              <w:rPr>
                <w:rFonts w:hint="eastAsia" w:ascii="Arial" w:hAnsi="Arial" w:eastAsia="仿宋_GB2312" w:cs="Arial"/>
                <w:sz w:val="28"/>
                <w:szCs w:val="28"/>
              </w:rPr>
              <w:t>同时提供无台盼蓝染色的总细胞数量或台盼蓝染色的活细胞计数及细胞存活率</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14</w:t>
            </w:r>
            <w:r>
              <w:rPr>
                <w:rFonts w:hint="eastAsia" w:ascii="Arial" w:hAnsi="Arial" w:eastAsia="仿宋_GB2312" w:cs="Arial"/>
                <w:sz w:val="28"/>
                <w:szCs w:val="28"/>
                <w:lang w:val="en-US" w:eastAsia="zh-CN"/>
              </w:rPr>
              <w:t>.</w:t>
            </w:r>
            <w:r>
              <w:rPr>
                <w:rFonts w:hint="eastAsia" w:ascii="Arial" w:hAnsi="Arial" w:eastAsia="仿宋_GB2312" w:cs="Arial"/>
                <w:sz w:val="28"/>
                <w:szCs w:val="28"/>
              </w:rPr>
              <w:t>免费版应用软件，用户可将原始计数数据从</w:t>
            </w:r>
            <w:r>
              <w:rPr>
                <w:rFonts w:hint="eastAsia" w:ascii="Arial" w:hAnsi="Arial" w:eastAsia="仿宋_GB2312" w:cs="Arial"/>
                <w:sz w:val="28"/>
                <w:szCs w:val="28"/>
                <w:lang w:eastAsia="zh-CN"/>
              </w:rPr>
              <w:t>机器</w:t>
            </w:r>
            <w:r>
              <w:rPr>
                <w:rFonts w:hint="eastAsia" w:ascii="Arial" w:hAnsi="Arial" w:eastAsia="仿宋_GB2312" w:cs="Arial"/>
                <w:sz w:val="28"/>
                <w:szCs w:val="28"/>
              </w:rPr>
              <w:t>上导出，并在PC机上利用TC20 Data     Analyzer软件进行后续分析</w:t>
            </w:r>
          </w:p>
          <w:p>
            <w:pPr>
              <w:spacing w:line="360" w:lineRule="auto"/>
              <w:rPr>
                <w:rFonts w:hint="eastAsia" w:ascii="Arial" w:hAnsi="Arial" w:eastAsia="仿宋_GB2312" w:cs="Arial"/>
                <w:sz w:val="28"/>
                <w:szCs w:val="28"/>
              </w:rPr>
            </w:pPr>
            <w:r>
              <w:rPr>
                <w:rFonts w:hint="eastAsia" w:ascii="Arial" w:hAnsi="Arial" w:eastAsia="仿宋_GB2312" w:cs="Arial"/>
                <w:sz w:val="28"/>
                <w:szCs w:val="28"/>
                <w:lang w:val="en-US" w:eastAsia="zh-CN"/>
              </w:rPr>
              <w:t>15.</w:t>
            </w:r>
            <w:r>
              <w:rPr>
                <w:rFonts w:hint="eastAsia" w:ascii="Arial" w:hAnsi="Arial" w:eastAsia="仿宋_GB2312" w:cs="Arial"/>
                <w:sz w:val="28"/>
                <w:szCs w:val="28"/>
              </w:rPr>
              <w:t>提供细胞直径分选功能，可通过设定细胞直径范围对目标细胞进行计数</w:t>
            </w:r>
          </w:p>
          <w:p>
            <w:pPr>
              <w:spacing w:line="360" w:lineRule="auto"/>
              <w:rPr>
                <w:rFonts w:hint="eastAsia" w:ascii="Arial" w:hAnsi="Arial" w:eastAsia="仿宋_GB2312" w:cs="Arial"/>
                <w:sz w:val="28"/>
                <w:szCs w:val="28"/>
              </w:rPr>
            </w:pPr>
            <w:r>
              <w:rPr>
                <w:rFonts w:hint="eastAsia" w:ascii="Arial" w:hAnsi="Arial" w:eastAsia="仿宋_GB2312" w:cs="Arial"/>
                <w:sz w:val="28"/>
                <w:szCs w:val="28"/>
              </w:rPr>
              <w:t>1</w:t>
            </w:r>
            <w:r>
              <w:rPr>
                <w:rFonts w:hint="eastAsia" w:ascii="Arial" w:hAnsi="Arial" w:eastAsia="仿宋_GB2312" w:cs="Arial"/>
                <w:sz w:val="28"/>
                <w:szCs w:val="28"/>
                <w:lang w:val="en-US" w:eastAsia="zh-CN"/>
              </w:rPr>
              <w:t>6.</w:t>
            </w:r>
            <w:r>
              <w:rPr>
                <w:rFonts w:hint="eastAsia" w:ascii="Arial" w:hAnsi="Arial" w:eastAsia="仿宋_GB2312" w:cs="Arial"/>
                <w:sz w:val="28"/>
                <w:szCs w:val="28"/>
              </w:rPr>
              <w:t>支持样品独立命名</w:t>
            </w:r>
          </w:p>
          <w:p>
            <w:pPr>
              <w:spacing w:line="360" w:lineRule="auto"/>
              <w:rPr>
                <w:rFonts w:ascii="Arial" w:hAnsi="Arial" w:eastAsia="仿宋_GB2312" w:cs="Arial"/>
                <w:sz w:val="28"/>
                <w:szCs w:val="28"/>
              </w:rPr>
            </w:pPr>
            <w:r>
              <w:rPr>
                <w:rFonts w:hint="eastAsia" w:ascii="Arial" w:hAnsi="Arial" w:eastAsia="仿宋_GB2312" w:cs="Arial"/>
                <w:sz w:val="28"/>
                <w:szCs w:val="28"/>
              </w:rPr>
              <w:t>17</w:t>
            </w:r>
            <w:r>
              <w:rPr>
                <w:rFonts w:hint="eastAsia" w:ascii="Arial" w:hAnsi="Arial" w:eastAsia="仿宋_GB2312" w:cs="Arial"/>
                <w:sz w:val="28"/>
                <w:szCs w:val="28"/>
                <w:lang w:val="en-US" w:eastAsia="zh-CN"/>
              </w:rPr>
              <w:t>.</w:t>
            </w:r>
            <w:r>
              <w:rPr>
                <w:rFonts w:hint="eastAsia" w:ascii="Arial" w:hAnsi="Arial" w:eastAsia="仿宋_GB2312" w:cs="Arial"/>
                <w:sz w:val="28"/>
                <w:szCs w:val="28"/>
              </w:rPr>
              <w:t xml:space="preserve"> </w:t>
            </w:r>
            <w:r>
              <w:rPr>
                <w:rFonts w:hint="eastAsia" w:ascii="Arial" w:hAnsi="Arial" w:eastAsia="仿宋_GB2312" w:cs="Arial"/>
                <w:sz w:val="28"/>
                <w:szCs w:val="28"/>
                <w:lang w:val="en-US" w:eastAsia="zh-CN"/>
              </w:rPr>
              <w:t>U</w:t>
            </w:r>
            <w:r>
              <w:rPr>
                <w:rFonts w:ascii="Arial" w:hAnsi="Arial" w:eastAsia="仿宋_GB2312" w:cs="Arial"/>
                <w:sz w:val="28"/>
                <w:szCs w:val="28"/>
              </w:rPr>
              <w:t xml:space="preserve">SB </w:t>
            </w:r>
            <w:r>
              <w:rPr>
                <w:rFonts w:hint="eastAsia" w:ascii="Arial" w:hAnsi="Arial" w:eastAsia="仿宋_GB2312" w:cs="Arial"/>
                <w:sz w:val="28"/>
                <w:szCs w:val="28"/>
              </w:rPr>
              <w:t>驱动器：</w:t>
            </w:r>
            <w:r>
              <w:rPr>
                <w:rFonts w:ascii="Arial" w:hAnsi="Arial" w:eastAsia="仿宋_GB2312" w:cs="Arial"/>
                <w:sz w:val="28"/>
                <w:szCs w:val="28"/>
              </w:rPr>
              <w:t>2 GB</w:t>
            </w:r>
          </w:p>
          <w:p>
            <w:pPr>
              <w:widowControl/>
              <w:ind w:left="735"/>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r>
              <w:rPr>
                <w:rFonts w:hint="eastAsia" w:ascii="宋体" w:hAnsi="宋体" w:eastAsia="宋体"/>
                <w:sz w:val="28"/>
                <w:szCs w:val="28"/>
              </w:rPr>
              <w:t>　　　　　　　　　　　　　　　　　　申购人签字：</w:t>
            </w:r>
          </w:p>
          <w:p>
            <w:pPr>
              <w:rPr>
                <w:rFonts w:ascii="宋体" w:hAnsi="宋体" w:eastAsia="宋体"/>
                <w:sz w:val="28"/>
                <w:szCs w:val="28"/>
              </w:rPr>
            </w:pPr>
            <w:r>
              <w:rPr>
                <w:rFonts w:hint="eastAsia" w:ascii="宋体" w:hAnsi="宋体" w:eastAsia="宋体"/>
                <w:sz w:val="28"/>
                <w:szCs w:val="28"/>
              </w:rPr>
              <w:t>　　　　　　　　　　　　　　　　　　日期：</w:t>
            </w:r>
          </w:p>
        </w:tc>
      </w:tr>
    </w:tbl>
    <w:p>
      <w:pPr>
        <w:rPr>
          <w:rFonts w:ascii="宋体" w:hAnsi="宋体" w:eastAsia="宋体"/>
          <w:sz w:val="18"/>
          <w:szCs w:val="18"/>
        </w:rPr>
      </w:pPr>
      <w:r>
        <w:rPr>
          <w:rFonts w:hint="eastAsia" w:ascii="宋体" w:hAnsi="宋体" w:eastAsia="宋体"/>
          <w:sz w:val="18"/>
          <w:szCs w:val="18"/>
        </w:rPr>
        <w:t>备注：</w:t>
      </w:r>
    </w:p>
    <w:p>
      <w:pPr>
        <w:rPr>
          <w:rFonts w:ascii="宋体" w:hAnsi="宋体" w:eastAsia="宋体"/>
          <w:sz w:val="18"/>
          <w:szCs w:val="18"/>
        </w:rPr>
      </w:pPr>
      <w:r>
        <w:rPr>
          <w:rFonts w:ascii="宋体" w:hAnsi="宋体" w:eastAsia="宋体"/>
          <w:sz w:val="18"/>
          <w:szCs w:val="18"/>
        </w:rPr>
        <w:t>1</w:t>
      </w:r>
      <w:r>
        <w:rPr>
          <w:rFonts w:hint="eastAsia" w:ascii="宋体" w:hAnsi="宋体" w:eastAsia="宋体"/>
          <w:sz w:val="18"/>
          <w:szCs w:val="18"/>
        </w:rPr>
        <w:t>、单价或批量在</w:t>
      </w:r>
      <w:r>
        <w:rPr>
          <w:rFonts w:ascii="宋体" w:hAnsi="宋体" w:eastAsia="宋体"/>
          <w:sz w:val="18"/>
          <w:szCs w:val="18"/>
        </w:rPr>
        <w:t>1</w:t>
      </w:r>
      <w:r>
        <w:rPr>
          <w:rFonts w:hint="eastAsia" w:ascii="宋体" w:hAnsi="宋体" w:eastAsia="宋体"/>
          <w:sz w:val="18"/>
          <w:szCs w:val="18"/>
        </w:rPr>
        <w:t>万元以上的专用设备，必须提交本表格；</w:t>
      </w:r>
    </w:p>
    <w:p>
      <w:pPr>
        <w:ind w:left="242" w:leftChars="-1" w:hanging="244" w:hangingChars="136"/>
        <w:rPr>
          <w:rFonts w:ascii="宋体" w:hAnsi="宋体" w:eastAsia="宋体"/>
          <w:sz w:val="18"/>
          <w:szCs w:val="18"/>
        </w:rPr>
      </w:pPr>
      <w:r>
        <w:rPr>
          <w:rFonts w:ascii="宋体" w:hAnsi="宋体" w:eastAsia="宋体"/>
          <w:sz w:val="18"/>
          <w:szCs w:val="18"/>
        </w:rPr>
        <w:t>2</w:t>
      </w:r>
      <w:r>
        <w:rPr>
          <w:rFonts w:hint="eastAsia" w:ascii="宋体" w:hAnsi="宋体" w:eastAsia="宋体"/>
          <w:sz w:val="18"/>
          <w:szCs w:val="18"/>
        </w:rPr>
        <w:t>、从江苏省省属高校国有资产管理系统提交的申购，应在申购信息一栏填写完整的申购单单号，采用纸质申购单完成的申购，应在申购信息一栏填写“线下申购”，并与申购单同时提交；除本表单外，申购人还应提交本表单的电子版本。</w:t>
      </w:r>
    </w:p>
    <w:p>
      <w:pPr>
        <w:ind w:left="242" w:leftChars="-1" w:hanging="244" w:hangingChars="136"/>
        <w:rPr>
          <w:rFonts w:ascii="宋体" w:hAnsi="宋体" w:eastAsia="宋体"/>
          <w:sz w:val="18"/>
          <w:szCs w:val="18"/>
        </w:rPr>
      </w:pPr>
      <w:r>
        <w:rPr>
          <w:rFonts w:ascii="宋体" w:hAnsi="宋体" w:eastAsia="宋体"/>
          <w:sz w:val="18"/>
          <w:szCs w:val="18"/>
        </w:rPr>
        <w:t>3</w:t>
      </w:r>
      <w:r>
        <w:rPr>
          <w:rFonts w:hint="eastAsia" w:ascii="宋体" w:hAnsi="宋体" w:eastAsia="宋体"/>
          <w:sz w:val="18"/>
          <w:szCs w:val="18"/>
        </w:rPr>
        <w:t>、申购人签字一栏应与申购单保持一致。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0"/>
    <w:family w:val="roman"/>
    <w:pitch w:val="default"/>
    <w:sig w:usb0="00000000" w:usb1="00000000" w:usb2="00000000" w:usb3="00000000" w:csb0="80000000" w:csb1="00000000"/>
  </w:font>
  <w:font w:name="等线">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F24A4"/>
    <w:rsid w:val="68D50ACD"/>
    <w:rsid w:val="69BF4FF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qFormat/>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99"/>
    <w:rPr>
      <w:sz w:val="24"/>
    </w:rPr>
  </w:style>
  <w:style w:type="table" w:styleId="5">
    <w:name w:val="Table Grid"/>
    <w:basedOn w:val="4"/>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南京中医药大学</Company>
  <Pages>2</Pages>
  <Words>79</Words>
  <Characters>453</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2016-11-06T23:20:00Z</dcterms:created>
  <dc:creator>汤凡</dc:creator>
  <cp:lastModifiedBy>kuangrui</cp:lastModifiedBy>
  <dcterms:modified xsi:type="dcterms:W3CDTF">2017-10-09T00:25:33Z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