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AB7F7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技术参数要求确认单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5174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13E4F414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项目名称：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新进教职工办公桌椅采购</w:t>
            </w:r>
          </w:p>
        </w:tc>
      </w:tr>
      <w:tr w14:paraId="50D4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E82CF1C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联系人</w:t>
            </w:r>
          </w:p>
        </w:tc>
        <w:tc>
          <w:tcPr>
            <w:tcW w:w="2074" w:type="dxa"/>
          </w:tcPr>
          <w:p w14:paraId="3B502922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汤老师</w:t>
            </w:r>
          </w:p>
        </w:tc>
        <w:tc>
          <w:tcPr>
            <w:tcW w:w="2074" w:type="dxa"/>
          </w:tcPr>
          <w:p w14:paraId="0D46CD87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 w14:paraId="69F400EE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025-85811041</w:t>
            </w:r>
          </w:p>
        </w:tc>
      </w:tr>
      <w:tr w14:paraId="7CAE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937FE19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预算金额</w:t>
            </w:r>
          </w:p>
        </w:tc>
        <w:tc>
          <w:tcPr>
            <w:tcW w:w="6222" w:type="dxa"/>
            <w:gridSpan w:val="3"/>
          </w:tcPr>
          <w:p w14:paraId="21EF842A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39000元</w:t>
            </w:r>
          </w:p>
        </w:tc>
      </w:tr>
      <w:tr w14:paraId="109D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296" w:type="dxa"/>
            <w:gridSpan w:val="4"/>
          </w:tcPr>
          <w:p w14:paraId="7AB44037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主要用途描述：</w:t>
            </w:r>
          </w:p>
          <w:p w14:paraId="4A7F4C45">
            <w:pPr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11"/>
                <w:rFonts w:ascii="Times New Roman" w:hAnsi="Times New Roman" w:eastAsia="方正仿宋_GBK" w:cs="Times New Roman"/>
                <w:sz w:val="32"/>
                <w:szCs w:val="32"/>
              </w:rPr>
              <w:t>新进教职工办公桌椅</w:t>
            </w:r>
            <w:r>
              <w:rPr>
                <w:rStyle w:val="11"/>
                <w:rFonts w:hint="eastAsia" w:ascii="Times New Roman" w:hAnsi="Times New Roman" w:eastAsia="方正仿宋_GBK" w:cs="Times New Roman"/>
                <w:sz w:val="32"/>
                <w:szCs w:val="32"/>
              </w:rPr>
              <w:t>集中采购</w:t>
            </w:r>
          </w:p>
        </w:tc>
      </w:tr>
      <w:tr w14:paraId="5DBC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296" w:type="dxa"/>
            <w:gridSpan w:val="4"/>
          </w:tcPr>
          <w:p w14:paraId="12F858DE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参数要求：</w:t>
            </w:r>
          </w:p>
          <w:p w14:paraId="4D9B7BD8">
            <w:pPr>
              <w:ind w:firstLine="420" w:firstLineChars="200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本项目免费质保期不少于五年。</w:t>
            </w:r>
          </w:p>
          <w:p w14:paraId="551832FE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1、普通办公桌</w:t>
            </w:r>
            <w:r>
              <w:rPr>
                <w:rFonts w:hint="eastAsia" w:ascii="Times New Roman" w:hAnsi="Times New Roman" w:eastAsia="方正仿宋_GBK" w:cs="Times New Roman"/>
              </w:rPr>
              <w:t>(</w:t>
            </w:r>
            <w:r>
              <w:rPr>
                <w:rFonts w:ascii="Times New Roman" w:hAnsi="Times New Roman" w:eastAsia="方正仿宋_GBK" w:cs="Times New Roman"/>
              </w:rPr>
              <w:t>30</w:t>
            </w:r>
            <w:r>
              <w:rPr>
                <w:rFonts w:hint="eastAsia" w:ascii="Times New Roman" w:hAnsi="Times New Roman" w:eastAsia="方正仿宋_GBK" w:cs="Times New Roman"/>
              </w:rPr>
              <w:t>张</w:t>
            </w:r>
            <w:r>
              <w:rPr>
                <w:rFonts w:ascii="Times New Roman" w:hAnsi="Times New Roman" w:eastAsia="方正仿宋_GBK" w:cs="Times New Roman"/>
              </w:rPr>
              <w:t>)</w:t>
            </w:r>
          </w:p>
          <w:p w14:paraId="5802DFFC">
            <w:pPr>
              <w:spacing w:line="320" w:lineRule="exact"/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（1）贴面板材：德国夏特饰面，德国胡克钢模板一次性压注成型，具有防水、防烫、防污、防酸、防碱、防火等优点：</w:t>
            </w:r>
          </w:p>
          <w:p w14:paraId="0F294BE6">
            <w:pPr>
              <w:spacing w:line="320" w:lineRule="exact"/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（2）</w:t>
            </w:r>
            <w:r>
              <w:rPr>
                <w:rFonts w:ascii="Segoe UI Symbol" w:hAnsi="Segoe UI Symbol" w:eastAsia="方正仿宋_GBK" w:cs="Segoe UI Symbol"/>
              </w:rPr>
              <w:t>★</w:t>
            </w:r>
            <w:r>
              <w:rPr>
                <w:rFonts w:ascii="Times New Roman" w:hAnsi="Times New Roman" w:eastAsia="方正仿宋_GBK" w:cs="Times New Roman"/>
              </w:rPr>
              <w:t>基材：采用国际E0级刨花板，木材经过防虫、防潮、防腐、二次烘干蒸发处理，甲醛含量未检出，板内密度偏差±5%，弹性模量（MOE）≥2800MPa；</w:t>
            </w:r>
          </w:p>
          <w:p w14:paraId="5D84CC5A">
            <w:pPr>
              <w:spacing w:line="320" w:lineRule="exact"/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（3）封边用材：采用2mm厚的ABS封边,甲醛释放量≤0.1mg/L;</w:t>
            </w:r>
          </w:p>
          <w:p w14:paraId="49DF6658">
            <w:pPr>
              <w:spacing w:line="320" w:lineRule="exact"/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（4）胶粘剂：采用水性胶粘剂, 符合GB 18583-2008室内装饰装修材料胶粘剂中有害物质限量标准要求，其中总挥发性有机物含量≤20g/L，游离甲醛＜0.5g/kg。</w:t>
            </w:r>
          </w:p>
          <w:p w14:paraId="325A7ECE">
            <w:pPr>
              <w:spacing w:line="320" w:lineRule="exact"/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（5）五金配件：参考海福乐、海蒂诗、FGV、BMB同档次及以上品牌，符合QB/T 2189-2013家具五金杯状暗铰链，QB/T 2454-2013家具五金抽屉导轨，锁符合 QB/T 1621-2015或GB/T 3325-2017或者GB21556-2008家具锁技术标准要求。</w:t>
            </w:r>
          </w:p>
          <w:p w14:paraId="239F788C">
            <w:pPr>
              <w:spacing w:line="320" w:lineRule="exact"/>
              <w:ind w:firstLine="420" w:firstLineChars="200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</w:rPr>
              <w:t>（6）设计为三抽一主机箱，含两个强电五孔插接线面板</w:t>
            </w:r>
            <w:r>
              <w:rPr>
                <w:rFonts w:hint="eastAsia" w:ascii="Times New Roman" w:hAnsi="Times New Roman" w:eastAsia="方正仿宋_GBK" w:cs="Times New Roman"/>
              </w:rPr>
              <w:t>以及长度不少于2米的接入电源线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  <w:p w14:paraId="37E05A44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drawing>
                <wp:inline distT="0" distB="0" distL="0" distR="0">
                  <wp:extent cx="2735580" cy="1981200"/>
                  <wp:effectExtent l="0" t="0" r="7620" b="0"/>
                  <wp:docPr id="2364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3C084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2</w:t>
            </w:r>
            <w:r>
              <w:rPr>
                <w:rFonts w:ascii="Times New Roman" w:hAnsi="Times New Roman" w:eastAsia="方正仿宋_GBK" w:cs="Times New Roman"/>
              </w:rPr>
              <w:t>、办公</w:t>
            </w:r>
            <w:r>
              <w:rPr>
                <w:rFonts w:hint="eastAsia" w:ascii="Times New Roman" w:hAnsi="Times New Roman" w:eastAsia="方正仿宋_GBK" w:cs="Times New Roman"/>
              </w:rPr>
              <w:t>转</w:t>
            </w:r>
            <w:r>
              <w:rPr>
                <w:rFonts w:ascii="Times New Roman" w:hAnsi="Times New Roman" w:eastAsia="方正仿宋_GBK" w:cs="Times New Roman"/>
              </w:rPr>
              <w:t>椅</w:t>
            </w:r>
            <w:r>
              <w:rPr>
                <w:rFonts w:hint="eastAsia" w:ascii="Times New Roman" w:hAnsi="Times New Roman" w:eastAsia="方正仿宋_GBK" w:cs="Times New Roman"/>
              </w:rPr>
              <w:t>(</w:t>
            </w:r>
            <w:r>
              <w:rPr>
                <w:rFonts w:ascii="Times New Roman" w:hAnsi="Times New Roman" w:eastAsia="方正仿宋_GBK" w:cs="Times New Roman"/>
              </w:rPr>
              <w:t>30</w:t>
            </w:r>
            <w:r>
              <w:rPr>
                <w:rFonts w:hint="eastAsia" w:ascii="Times New Roman" w:hAnsi="Times New Roman" w:eastAsia="方正仿宋_GBK" w:cs="Times New Roman"/>
              </w:rPr>
              <w:t>把</w:t>
            </w:r>
            <w:r>
              <w:rPr>
                <w:rFonts w:ascii="Times New Roman" w:hAnsi="Times New Roman" w:eastAsia="方正仿宋_GBK" w:cs="Times New Roman"/>
              </w:rPr>
              <w:t>)</w:t>
            </w:r>
          </w:p>
          <w:p w14:paraId="5B519833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（1）</w:t>
            </w:r>
            <w:r>
              <w:rPr>
                <w:rFonts w:hint="eastAsia" w:ascii="Times New Roman" w:hAnsi="Times New Roman" w:eastAsia="方正仿宋_GBK" w:cs="Times New Roman"/>
              </w:rPr>
              <w:t>椅背：</w:t>
            </w:r>
            <w:r>
              <w:rPr>
                <w:rFonts w:ascii="Times New Roman" w:hAnsi="Times New Roman" w:eastAsia="方正仿宋_GBK" w:cs="Times New Roman"/>
              </w:rPr>
              <w:t>PP背框</w:t>
            </w:r>
          </w:p>
          <w:p w14:paraId="6448CE6B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（2）</w:t>
            </w:r>
            <w:r>
              <w:rPr>
                <w:rFonts w:hint="eastAsia" w:ascii="Times New Roman" w:hAnsi="Times New Roman" w:eastAsia="方正仿宋_GBK" w:cs="Times New Roman"/>
              </w:rPr>
              <w:t>★椅座：低密度定型绵</w:t>
            </w:r>
          </w:p>
          <w:p w14:paraId="5823BC4E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（3）</w:t>
            </w:r>
            <w:r>
              <w:rPr>
                <w:rFonts w:hint="eastAsia" w:ascii="Times New Roman" w:hAnsi="Times New Roman" w:eastAsia="方正仿宋_GBK" w:cs="Times New Roman"/>
              </w:rPr>
              <w:t>★扶手：</w:t>
            </w:r>
            <w:r>
              <w:rPr>
                <w:rFonts w:ascii="Times New Roman" w:hAnsi="Times New Roman" w:eastAsia="方正仿宋_GBK" w:cs="Times New Roman"/>
              </w:rPr>
              <w:t>PP分体固定扶手</w:t>
            </w:r>
          </w:p>
          <w:p w14:paraId="6DFBE994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（4）</w:t>
            </w:r>
            <w:r>
              <w:rPr>
                <w:rFonts w:hint="eastAsia" w:ascii="Times New Roman" w:hAnsi="Times New Roman" w:eastAsia="方正仿宋_GBK" w:cs="Times New Roman"/>
              </w:rPr>
              <w:t>★底盘：单功能底盘</w:t>
            </w:r>
          </w:p>
          <w:p w14:paraId="743CCC85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（5）</w:t>
            </w:r>
            <w:r>
              <w:rPr>
                <w:rFonts w:hint="eastAsia" w:ascii="Times New Roman" w:hAnsi="Times New Roman" w:eastAsia="方正仿宋_GBK" w:cs="Times New Roman"/>
              </w:rPr>
              <w:t>★固定杆：</w:t>
            </w:r>
            <w:r>
              <w:rPr>
                <w:rFonts w:ascii="Times New Roman" w:hAnsi="Times New Roman" w:eastAsia="方正仿宋_GBK" w:cs="Times New Roman"/>
              </w:rPr>
              <w:t>沉口50mm</w:t>
            </w:r>
          </w:p>
          <w:p w14:paraId="5B7F10F6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（6）</w:t>
            </w:r>
            <w:r>
              <w:rPr>
                <w:rFonts w:hint="eastAsia" w:ascii="Times New Roman" w:hAnsi="Times New Roman" w:eastAsia="方正仿宋_GBK" w:cs="Times New Roman"/>
              </w:rPr>
              <w:t>★椅脚：</w:t>
            </w:r>
            <w:r>
              <w:rPr>
                <w:rFonts w:ascii="Times New Roman" w:hAnsi="Times New Roman" w:eastAsia="方正仿宋_GBK" w:cs="Times New Roman"/>
              </w:rPr>
              <w:t>320mmPP五星脚</w:t>
            </w:r>
          </w:p>
          <w:p w14:paraId="34BA96F1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（7）</w:t>
            </w:r>
            <w:r>
              <w:rPr>
                <w:rFonts w:hint="eastAsia" w:ascii="Times New Roman" w:hAnsi="Times New Roman" w:eastAsia="方正仿宋_GBK" w:cs="Times New Roman"/>
              </w:rPr>
              <w:t>★椅轮：</w:t>
            </w:r>
            <w:r>
              <w:rPr>
                <w:rFonts w:ascii="Times New Roman" w:hAnsi="Times New Roman" w:eastAsia="方正仿宋_GBK" w:cs="Times New Roman"/>
              </w:rPr>
              <w:t>50/25黑色PA轮</w:t>
            </w:r>
          </w:p>
          <w:p w14:paraId="22CE41BF">
            <w:pPr>
              <w:ind w:firstLine="420" w:firstLineChars="200"/>
              <w:rPr>
                <w:rFonts w:ascii="宋体" w:hAnsi="宋体"/>
              </w:rPr>
            </w:pPr>
            <w:r>
              <w:drawing>
                <wp:inline distT="0" distB="0" distL="0" distR="0">
                  <wp:extent cx="1744980" cy="2552700"/>
                  <wp:effectExtent l="0" t="0" r="7620" b="0"/>
                  <wp:docPr id="2364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F0B82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8B451D9-19CC-4171-9B8A-C87E64954C4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A47FD25-A7F7-4859-9AEC-B615CB30D294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3" w:fontKey="{F4AE0DCB-B5D0-465E-A4CB-0ADE277DEE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3423A"/>
    <w:rsid w:val="00034CEF"/>
    <w:rsid w:val="00044F15"/>
    <w:rsid w:val="00077372"/>
    <w:rsid w:val="00081B27"/>
    <w:rsid w:val="00083D94"/>
    <w:rsid w:val="000C3F0D"/>
    <w:rsid w:val="000D1EBD"/>
    <w:rsid w:val="001119C5"/>
    <w:rsid w:val="0011746F"/>
    <w:rsid w:val="0014083E"/>
    <w:rsid w:val="001502FA"/>
    <w:rsid w:val="00170081"/>
    <w:rsid w:val="001A47B8"/>
    <w:rsid w:val="001B3A93"/>
    <w:rsid w:val="001C1C7A"/>
    <w:rsid w:val="00233CEA"/>
    <w:rsid w:val="00243B7D"/>
    <w:rsid w:val="0026180E"/>
    <w:rsid w:val="002866B5"/>
    <w:rsid w:val="00290D27"/>
    <w:rsid w:val="00294A35"/>
    <w:rsid w:val="00304CE7"/>
    <w:rsid w:val="00326022"/>
    <w:rsid w:val="00326468"/>
    <w:rsid w:val="0033241D"/>
    <w:rsid w:val="00332F19"/>
    <w:rsid w:val="003372BD"/>
    <w:rsid w:val="00362827"/>
    <w:rsid w:val="00364C37"/>
    <w:rsid w:val="00371859"/>
    <w:rsid w:val="003769EF"/>
    <w:rsid w:val="003847A6"/>
    <w:rsid w:val="00397613"/>
    <w:rsid w:val="00397976"/>
    <w:rsid w:val="003B2919"/>
    <w:rsid w:val="003B6F75"/>
    <w:rsid w:val="003B789C"/>
    <w:rsid w:val="003E325E"/>
    <w:rsid w:val="003F3E8E"/>
    <w:rsid w:val="00406929"/>
    <w:rsid w:val="00406D29"/>
    <w:rsid w:val="00410C2D"/>
    <w:rsid w:val="0041219E"/>
    <w:rsid w:val="00415A58"/>
    <w:rsid w:val="004308BA"/>
    <w:rsid w:val="00455436"/>
    <w:rsid w:val="004928B2"/>
    <w:rsid w:val="00495CAE"/>
    <w:rsid w:val="004A30BA"/>
    <w:rsid w:val="004C7E78"/>
    <w:rsid w:val="00521B74"/>
    <w:rsid w:val="00532CA2"/>
    <w:rsid w:val="00537B30"/>
    <w:rsid w:val="00581D98"/>
    <w:rsid w:val="005C6B67"/>
    <w:rsid w:val="005D1077"/>
    <w:rsid w:val="005F6BEB"/>
    <w:rsid w:val="00632A1C"/>
    <w:rsid w:val="00640D3A"/>
    <w:rsid w:val="00654870"/>
    <w:rsid w:val="006767D8"/>
    <w:rsid w:val="00694A52"/>
    <w:rsid w:val="006A1933"/>
    <w:rsid w:val="006A33CB"/>
    <w:rsid w:val="006B216C"/>
    <w:rsid w:val="006B51F9"/>
    <w:rsid w:val="006F792A"/>
    <w:rsid w:val="00715D0D"/>
    <w:rsid w:val="0073438E"/>
    <w:rsid w:val="00753900"/>
    <w:rsid w:val="0076695B"/>
    <w:rsid w:val="00771F43"/>
    <w:rsid w:val="007A4CD1"/>
    <w:rsid w:val="007A75C9"/>
    <w:rsid w:val="007C0E4C"/>
    <w:rsid w:val="007C3C58"/>
    <w:rsid w:val="007D4104"/>
    <w:rsid w:val="007E0A7A"/>
    <w:rsid w:val="007F3B8C"/>
    <w:rsid w:val="008145CC"/>
    <w:rsid w:val="00821FB5"/>
    <w:rsid w:val="008228A4"/>
    <w:rsid w:val="00847470"/>
    <w:rsid w:val="00851688"/>
    <w:rsid w:val="00851C3F"/>
    <w:rsid w:val="0085369C"/>
    <w:rsid w:val="008675E5"/>
    <w:rsid w:val="008C0732"/>
    <w:rsid w:val="008E410B"/>
    <w:rsid w:val="00930664"/>
    <w:rsid w:val="00976182"/>
    <w:rsid w:val="00990AFB"/>
    <w:rsid w:val="009917FC"/>
    <w:rsid w:val="009C5F2A"/>
    <w:rsid w:val="00A30F2B"/>
    <w:rsid w:val="00A553A8"/>
    <w:rsid w:val="00A6328D"/>
    <w:rsid w:val="00A67B34"/>
    <w:rsid w:val="00A7408B"/>
    <w:rsid w:val="00A819E7"/>
    <w:rsid w:val="00A95DB5"/>
    <w:rsid w:val="00B146E8"/>
    <w:rsid w:val="00B16307"/>
    <w:rsid w:val="00B17B1E"/>
    <w:rsid w:val="00B34153"/>
    <w:rsid w:val="00B60AEA"/>
    <w:rsid w:val="00B7364D"/>
    <w:rsid w:val="00B73A5B"/>
    <w:rsid w:val="00B9356B"/>
    <w:rsid w:val="00BA6527"/>
    <w:rsid w:val="00BB729C"/>
    <w:rsid w:val="00BC2F7E"/>
    <w:rsid w:val="00BD59B5"/>
    <w:rsid w:val="00BF2A4E"/>
    <w:rsid w:val="00C056D2"/>
    <w:rsid w:val="00C3798D"/>
    <w:rsid w:val="00C4689A"/>
    <w:rsid w:val="00C606BA"/>
    <w:rsid w:val="00C63669"/>
    <w:rsid w:val="00C8623F"/>
    <w:rsid w:val="00CB31C2"/>
    <w:rsid w:val="00CC30D7"/>
    <w:rsid w:val="00CC677B"/>
    <w:rsid w:val="00CD0FD2"/>
    <w:rsid w:val="00CE44C9"/>
    <w:rsid w:val="00CE538C"/>
    <w:rsid w:val="00CE7EF8"/>
    <w:rsid w:val="00CF304A"/>
    <w:rsid w:val="00D27E52"/>
    <w:rsid w:val="00D35E9C"/>
    <w:rsid w:val="00D533A7"/>
    <w:rsid w:val="00D862EA"/>
    <w:rsid w:val="00DA07EA"/>
    <w:rsid w:val="00DA3B83"/>
    <w:rsid w:val="00E06145"/>
    <w:rsid w:val="00E41260"/>
    <w:rsid w:val="00E47684"/>
    <w:rsid w:val="00E76AD2"/>
    <w:rsid w:val="00E8624F"/>
    <w:rsid w:val="00E918B3"/>
    <w:rsid w:val="00E9571D"/>
    <w:rsid w:val="00EB6367"/>
    <w:rsid w:val="00EE540C"/>
    <w:rsid w:val="00F06A8F"/>
    <w:rsid w:val="00F2197E"/>
    <w:rsid w:val="00F26CCC"/>
    <w:rsid w:val="00F30987"/>
    <w:rsid w:val="00F45C5D"/>
    <w:rsid w:val="00F70BC0"/>
    <w:rsid w:val="00F765D0"/>
    <w:rsid w:val="00F954BF"/>
    <w:rsid w:val="00FA705C"/>
    <w:rsid w:val="02A318B4"/>
    <w:rsid w:val="2B9F1D10"/>
    <w:rsid w:val="5EC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show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2</Pages>
  <Words>505</Words>
  <Characters>650</Characters>
  <Lines>4</Lines>
  <Paragraphs>1</Paragraphs>
  <TotalTime>13</TotalTime>
  <ScaleCrop>false</ScaleCrop>
  <LinksUpToDate>false</LinksUpToDate>
  <CharactersWithSpaces>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2024-10-09T03:47:00Z</dcterms:created>
  <dc:creator>汤凡</dc:creator>
  <cp:lastModifiedBy>廖佳</cp:lastModifiedBy>
  <cp:lastPrinted>2024-10-14T08:20:00Z</cp:lastPrinted>
  <dcterms:modified xsi:type="dcterms:W3CDTF">2024-10-17T05:18:58Z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96036948B86241248417062D2F052208_13</vt:lpwstr>
  </property>
</Properties>
</file>