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811BC">
      <w:pPr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  <w:t>南京中医药大学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  <w:t>框架协议内产品（台式计算机、便携式计算机、打印机、多功能一体机）</w:t>
      </w:r>
    </w:p>
    <w:p w14:paraId="385BCEFD">
      <w:pPr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  <w:t>采购预算表</w:t>
      </w:r>
    </w:p>
    <w:tbl>
      <w:tblPr>
        <w:tblStyle w:val="4"/>
        <w:tblW w:w="10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658"/>
        <w:gridCol w:w="2791"/>
        <w:gridCol w:w="2575"/>
        <w:gridCol w:w="2056"/>
      </w:tblGrid>
      <w:tr w14:paraId="6EEC7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F2F2F2"/>
            <w:vAlign w:val="bottom"/>
          </w:tcPr>
          <w:p w14:paraId="3F1BC7E5"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val="en-US" w:eastAsia="zh-CN" w:bidi="ar"/>
              </w:rPr>
              <w:t>分包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F2F2F2"/>
            <w:vAlign w:val="bottom"/>
          </w:tcPr>
          <w:p w14:paraId="27D07ECD"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val="en-US" w:eastAsia="zh-CN" w:bidi="ar"/>
              </w:rPr>
              <w:t>品牌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F2F2F2"/>
            <w:vAlign w:val="bottom"/>
          </w:tcPr>
          <w:p w14:paraId="049D3373">
            <w:pPr>
              <w:widowControl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  <w:t>型号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2833AE77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  <w:t>限价（元/台）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65C0E70F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  <w:t>备注</w:t>
            </w:r>
          </w:p>
        </w:tc>
      </w:tr>
      <w:tr w14:paraId="1BE43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05C1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分包1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8C5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戴尔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92A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OptiPlex Tower 7020 450075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909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5D0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台式计算机</w:t>
            </w:r>
          </w:p>
        </w:tc>
      </w:tr>
      <w:tr w14:paraId="49370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3CC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分包2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CA8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戴尔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7BC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OptiPlex Tower 7020 460012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BAE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6000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550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台式计算机</w:t>
            </w:r>
          </w:p>
        </w:tc>
      </w:tr>
      <w:tr w14:paraId="64907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81F1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分包3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E185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联想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7962C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启天M660-A255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4B3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2EE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台式计算机</w:t>
            </w:r>
          </w:p>
        </w:tc>
      </w:tr>
      <w:tr w14:paraId="0B5BF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0181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分包4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C5A4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联想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398DE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启天M66R-A035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07C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6000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2E6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台式计算机</w:t>
            </w:r>
          </w:p>
        </w:tc>
      </w:tr>
      <w:tr w14:paraId="1950F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1EE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分包5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1EEE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联想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A5197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昭阳X5-14 IML042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34C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7000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DDF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便携式计算机</w:t>
            </w:r>
          </w:p>
        </w:tc>
      </w:tr>
      <w:tr w14:paraId="15B98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CA5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分包6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6AA8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联想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1936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 w14:paraId="1DE4145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昭阳X7-14 IRH067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D68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8000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FF2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便携式计算机</w:t>
            </w:r>
          </w:p>
        </w:tc>
      </w:tr>
      <w:tr w14:paraId="4F052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144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分包7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BFD7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惠普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CD3F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HP LaserJet Pro M203dn 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5A9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1450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CB1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黑白打印机</w:t>
            </w:r>
          </w:p>
        </w:tc>
      </w:tr>
      <w:tr w14:paraId="5E5AB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7DD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分包8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4E51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惠普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57234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HP LaserJet Pro 227d 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81F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1680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028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多功能一体机</w:t>
            </w:r>
          </w:p>
        </w:tc>
      </w:tr>
      <w:tr w14:paraId="60179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AEE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分包9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4D2A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惠普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A84DF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HP LaserJet Pro 227fdn 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ADB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877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多功能一体机</w:t>
            </w:r>
          </w:p>
        </w:tc>
      </w:tr>
      <w:tr w14:paraId="63693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3AC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分包10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3978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惠普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3316F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HP Color LaserJet Pro 3288dw 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AA4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3300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7CD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彩色打印机</w:t>
            </w:r>
          </w:p>
        </w:tc>
      </w:tr>
      <w:tr w14:paraId="7FDC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06F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分包11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C1FE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惠普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635BE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HP Color LaserJet Pro 3388fdn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006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4500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77A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彩色多功能一体机</w:t>
            </w:r>
          </w:p>
        </w:tc>
      </w:tr>
    </w:tbl>
    <w:p w14:paraId="7599A60E">
      <w:pPr>
        <w:rPr>
          <w:rFonts w:hint="eastAsia"/>
        </w:rPr>
      </w:pPr>
    </w:p>
    <w:p w14:paraId="7416F644">
      <w:pPr>
        <w:rPr>
          <w:rFonts w:hint="eastAsia"/>
        </w:rPr>
      </w:pPr>
      <w:r>
        <w:rPr>
          <w:rFonts w:hint="eastAsia"/>
        </w:rPr>
        <w:t>注：</w:t>
      </w:r>
    </w:p>
    <w:p w14:paraId="7004DA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各供应商按分包报价，可选择一个分包，也可选择多个分包，在满足采购需求的前提下，各分包按照最低价选择最终成交供应商。</w:t>
      </w:r>
    </w:p>
    <w:p w14:paraId="64D96C7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2.各分包报价如超出限价</w:t>
      </w:r>
      <w:bookmarkStart w:id="0" w:name="_GoBack"/>
      <w:bookmarkEnd w:id="0"/>
      <w:r>
        <w:rPr>
          <w:rFonts w:hint="eastAsia"/>
          <w:lang w:val="en-US" w:eastAsia="zh-CN"/>
        </w:rPr>
        <w:t>为无效报价，本次报价按照无效响应处理。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5MmNjYWY0OTIwYmY4YmVmZjFhNmRhYTI0M2Q4MGQifQ=="/>
  </w:docVars>
  <w:rsids>
    <w:rsidRoot w:val="00FF4F13"/>
    <w:rsid w:val="00016C64"/>
    <w:rsid w:val="00052616"/>
    <w:rsid w:val="00087B8E"/>
    <w:rsid w:val="000A0B8E"/>
    <w:rsid w:val="000B7DAC"/>
    <w:rsid w:val="001065B1"/>
    <w:rsid w:val="0016509B"/>
    <w:rsid w:val="00170341"/>
    <w:rsid w:val="001A0169"/>
    <w:rsid w:val="0020185A"/>
    <w:rsid w:val="00222279"/>
    <w:rsid w:val="00257D10"/>
    <w:rsid w:val="00341A37"/>
    <w:rsid w:val="003614F1"/>
    <w:rsid w:val="006C5545"/>
    <w:rsid w:val="007F292A"/>
    <w:rsid w:val="008E3941"/>
    <w:rsid w:val="008F2C94"/>
    <w:rsid w:val="00AB215B"/>
    <w:rsid w:val="00AE2D83"/>
    <w:rsid w:val="00AF719F"/>
    <w:rsid w:val="00B265EC"/>
    <w:rsid w:val="00BB0AFE"/>
    <w:rsid w:val="00C94B95"/>
    <w:rsid w:val="00CB2AD7"/>
    <w:rsid w:val="00CB2FC5"/>
    <w:rsid w:val="00CF531F"/>
    <w:rsid w:val="00D46F28"/>
    <w:rsid w:val="00DA01A0"/>
    <w:rsid w:val="00EC2C6E"/>
    <w:rsid w:val="00F17E01"/>
    <w:rsid w:val="00F343C9"/>
    <w:rsid w:val="00FA174A"/>
    <w:rsid w:val="00FF4F13"/>
    <w:rsid w:val="07263D15"/>
    <w:rsid w:val="08AB3443"/>
    <w:rsid w:val="0DC13152"/>
    <w:rsid w:val="21BE42C0"/>
    <w:rsid w:val="29C160BD"/>
    <w:rsid w:val="2A2468A7"/>
    <w:rsid w:val="37AC75E6"/>
    <w:rsid w:val="3D3A050D"/>
    <w:rsid w:val="55FD0290"/>
    <w:rsid w:val="55FD7D17"/>
    <w:rsid w:val="58D962D6"/>
    <w:rsid w:val="60800831"/>
    <w:rsid w:val="610F01AA"/>
    <w:rsid w:val="669B1D6E"/>
    <w:rsid w:val="67D802D0"/>
    <w:rsid w:val="76D93627"/>
    <w:rsid w:val="7E0D5650"/>
    <w:rsid w:val="7E6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512</Characters>
  <Lines>2</Lines>
  <Paragraphs>1</Paragraphs>
  <TotalTime>36</TotalTime>
  <ScaleCrop>false</ScaleCrop>
  <LinksUpToDate>false</LinksUpToDate>
  <CharactersWithSpaces>544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2024-07-04T13:28:00Z</dcterms:created>
  <dc:creator>玥 涂</dc:creator>
  <cp:lastModifiedBy>廖佳</cp:lastModifiedBy>
  <dcterms:modified xsi:type="dcterms:W3CDTF">2024-11-18T10:03:57Z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2B5732E0184F4C5AB24ADC7AE3AD90A2_13</vt:lpwstr>
  </property>
</Properties>
</file>