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3E29F">
      <w:pPr>
        <w:widowControl/>
        <w:shd w:val="clear" w:color="auto" w:fill="FFFFFF"/>
        <w:spacing w:line="444" w:lineRule="atLeast"/>
        <w:ind w:firstLine="444"/>
        <w:jc w:val="right"/>
        <w:rPr>
          <w:rFonts w:hint="eastAsia" w:ascii="微软雅黑" w:hAnsi="微软雅黑" w:eastAsia="微软雅黑" w:cs="宋体"/>
          <w:color w:val="333333"/>
          <w:kern w:val="0"/>
          <w:sz w:val="19"/>
          <w:szCs w:val="19"/>
        </w:rPr>
      </w:pPr>
      <w:r>
        <w:rPr>
          <w:rFonts w:hint="eastAsia" w:ascii="微软雅黑" w:hAnsi="微软雅黑" w:eastAsia="微软雅黑" w:cs="宋体"/>
          <w:color w:val="333333"/>
          <w:kern w:val="0"/>
          <w:sz w:val="19"/>
          <w:szCs w:val="19"/>
        </w:rPr>
        <w:t xml:space="preserve"> </w:t>
      </w:r>
    </w:p>
    <w:p w14:paraId="17EAB6B1">
      <w:pPr>
        <w:widowControl/>
        <w:jc w:val="left"/>
        <w:rPr>
          <w:rFonts w:ascii="宋体" w:hAnsi="宋体" w:eastAsia="宋体" w:cs="Times New Roman"/>
          <w:b/>
          <w:kern w:val="0"/>
          <w:sz w:val="24"/>
          <w:szCs w:val="24"/>
        </w:rPr>
      </w:pPr>
      <w:r>
        <w:rPr>
          <w:rFonts w:ascii="Calibri" w:hAnsi="Calibri" w:eastAsia="宋体" w:cs="Times New Roman"/>
          <w:kern w:val="0"/>
          <w:szCs w:val="21"/>
        </w:rPr>
        <w:t xml:space="preserve"> </w:t>
      </w:r>
    </w:p>
    <w:p w14:paraId="4072D5BC">
      <w:pPr>
        <w:spacing w:line="480" w:lineRule="exact"/>
        <w:rPr>
          <w:rFonts w:hint="eastAsia" w:ascii="宋体" w:hAnsi="宋体" w:eastAsia="宋体" w:cs="Times New Roman"/>
          <w:b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4"/>
          <w:szCs w:val="24"/>
        </w:rPr>
        <w:t>附件：</w:t>
      </w:r>
    </w:p>
    <w:p w14:paraId="4A0FBD28">
      <w:pPr>
        <w:spacing w:line="48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0"/>
          <w:szCs w:val="30"/>
        </w:rPr>
        <w:t>南京中医药大学房屋出租底价及收费单价评估服务项目报价单</w:t>
      </w:r>
    </w:p>
    <w:p w14:paraId="72AF0D35">
      <w:pPr>
        <w:spacing w:line="36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10"/>
          <w:szCs w:val="10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10"/>
          <w:szCs w:val="10"/>
        </w:rPr>
        <w:t xml:space="preserve"> 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5443"/>
        <w:gridCol w:w="1547"/>
        <w:gridCol w:w="790"/>
      </w:tblGrid>
      <w:tr w14:paraId="59D1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57C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25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CBB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报价（元）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968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备注</w:t>
            </w:r>
          </w:p>
        </w:tc>
      </w:tr>
      <w:tr w14:paraId="5AA08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47D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74E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南京中医药大学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自助复印（含打印）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场地出租底价及收费单价评估服务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12FF0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74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5BBB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A9E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9E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南京中医药大学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电吹风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kern w:val="0"/>
                <w:sz w:val="28"/>
                <w:szCs w:val="28"/>
              </w:rPr>
              <w:t>场地出租底价及收费单价评估服务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3266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5CC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</w:tr>
      <w:tr w14:paraId="27E3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B3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总报价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3D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人民币大写：(￥:</w:t>
            </w:r>
            <w:r>
              <w:rPr>
                <w:rFonts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Times New Roman"/>
                <w:b w:val="0"/>
                <w:bCs w:val="0"/>
                <w:kern w:val="0"/>
                <w:sz w:val="28"/>
                <w:szCs w:val="28"/>
              </w:rPr>
              <w:t>元)</w:t>
            </w:r>
          </w:p>
        </w:tc>
      </w:tr>
    </w:tbl>
    <w:p w14:paraId="2CD56ABE">
      <w:pPr>
        <w:spacing w:line="480" w:lineRule="exact"/>
        <w:jc w:val="both"/>
        <w:rPr>
          <w:rFonts w:ascii="宋体" w:hAnsi="宋体" w:eastAsia="宋体" w:cs="Times New Roman"/>
          <w:b w:val="0"/>
          <w:bCs w:val="0"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</w:rPr>
        <w:t>注：1、总报价应包含一切与本项目相关的所有费用。</w:t>
      </w:r>
    </w:p>
    <w:p w14:paraId="6BFF516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44" w:lineRule="atLeast"/>
        <w:ind w:left="0" w:right="0" w:firstLine="444"/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2、需出</w:t>
      </w:r>
      <w:r>
        <w:rPr>
          <w:rFonts w:hint="eastAsia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两份单独的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评估报告（</w:t>
      </w:r>
      <w:r>
        <w:rPr>
          <w:rFonts w:hint="eastAsia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各</w:t>
      </w:r>
      <w:r>
        <w:rPr>
          <w:rFonts w:hint="eastAsia" w:ascii="宋体" w:hAnsi="宋体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-SA"/>
        </w:rPr>
        <w:t>一式四份），配合甲方做好行政事业单位资产评估备案相关工作。</w:t>
      </w:r>
    </w:p>
    <w:p w14:paraId="166FF51D">
      <w:pPr>
        <w:numPr>
          <w:ilvl w:val="0"/>
          <w:numId w:val="0"/>
        </w:numPr>
        <w:spacing w:line="480" w:lineRule="exact"/>
        <w:ind w:left="1803" w:leftChars="0"/>
        <w:jc w:val="both"/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</w:pPr>
    </w:p>
    <w:p w14:paraId="241FA4D3">
      <w:pPr>
        <w:spacing w:line="480" w:lineRule="exact"/>
        <w:jc w:val="center"/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 w14:paraId="7E137531">
      <w:pPr>
        <w:spacing w:before="120" w:line="360" w:lineRule="auto"/>
        <w:ind w:right="420"/>
        <w:rPr>
          <w:rFonts w:hint="eastAsia" w:ascii="宋体" w:hAnsi="Times New Roman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报价单位法人代表或授权代表（签字）：               报价单位名称（公章）：</w:t>
      </w:r>
    </w:p>
    <w:p w14:paraId="05B99AB8">
      <w:pPr>
        <w:spacing w:before="120" w:line="360" w:lineRule="auto"/>
        <w:ind w:right="420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联系方式：                                        日期：     年     月   日</w:t>
      </w:r>
    </w:p>
    <w:p w14:paraId="58129C9D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8D"/>
    <w:rsid w:val="00226BBD"/>
    <w:rsid w:val="00262A34"/>
    <w:rsid w:val="008702C5"/>
    <w:rsid w:val="008C6E51"/>
    <w:rsid w:val="00C10CC9"/>
    <w:rsid w:val="00D924F4"/>
    <w:rsid w:val="00DD018D"/>
    <w:rsid w:val="05696FDC"/>
    <w:rsid w:val="07814568"/>
    <w:rsid w:val="09BF0D02"/>
    <w:rsid w:val="0F4D1ECA"/>
    <w:rsid w:val="0F592ED6"/>
    <w:rsid w:val="121721BA"/>
    <w:rsid w:val="132E255A"/>
    <w:rsid w:val="14C12F5A"/>
    <w:rsid w:val="23F8626D"/>
    <w:rsid w:val="257C6964"/>
    <w:rsid w:val="33F20F2A"/>
    <w:rsid w:val="3C762A2C"/>
    <w:rsid w:val="4C6D519A"/>
    <w:rsid w:val="5D4A4E93"/>
    <w:rsid w:val="5FC040C6"/>
    <w:rsid w:val="6089214B"/>
    <w:rsid w:val="651D0A13"/>
    <w:rsid w:val="6601048E"/>
    <w:rsid w:val="6A835E5D"/>
    <w:rsid w:val="6B7433F4"/>
    <w:rsid w:val="75436690"/>
    <w:rsid w:val="785502B3"/>
    <w:rsid w:val="7C240401"/>
    <w:rsid w:val="7FE0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个人用户</Company>
  <Pages>1</Pages>
  <Words>227</Words>
  <Characters>227</Characters>
  <Lines>8</Lines>
  <Paragraphs>2</Paragraphs>
  <TotalTime>19</TotalTime>
  <ScaleCrop>false</ScaleCrop>
  <LinksUpToDate>false</LinksUpToDate>
  <CharactersWithSpaces>301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2026-06-09T02:22:00Z</dcterms:created>
  <dc:creator>微软中国</dc:creator>
  <cp:lastModifiedBy>房莲</cp:lastModifiedBy>
  <dcterms:modified xsi:type="dcterms:W3CDTF">2026-09-08T07:54:35Z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eyJoZGlkIjoiMzVlOWEwZDk5ZjI1NGFjODI3ZGFjZTg4NTRlNjIxYWIiLCJ1c2VySWQiOiIxNzE2MzUzMDY1In0=</vt:lpwstr>
  </property>
  <property fmtid="{D5CDD505-2E9C-101B-9397-08002B2CF9AE}" pid="3" name="KSOProductBuildVer">
    <vt:lpwstr>2052-12.1.0.28505</vt:lpwstr>
  </property>
  <property fmtid="{D5CDD505-2E9C-101B-9397-08002B2CF9AE}" pid="4" name="ICV">
    <vt:lpwstr>D31E87B26612402FA949515CDA697D72_13</vt:lpwstr>
  </property>
</Properties>
</file>