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6B2E2" w14:textId="77777777" w:rsidR="00242CCF" w:rsidRDefault="00242CCF">
      <w:pPr>
        <w:framePr w:wrap="auto"/>
        <w:jc w:val="center"/>
        <w:rPr>
          <w:rFonts w:ascii="宋体" w:eastAsia="宋体" w:hAnsi="宋体" w:cs="宋体"/>
          <w:sz w:val="32"/>
          <w:szCs w:val="32"/>
        </w:rPr>
      </w:pPr>
    </w:p>
    <w:p w14:paraId="3F3957C0" w14:textId="77777777" w:rsidR="00242CCF" w:rsidRDefault="00934BF2">
      <w:pPr>
        <w:framePr w:wrap="auto"/>
        <w:jc w:val="center"/>
        <w:rPr>
          <w:rFonts w:ascii="宋体" w:eastAsia="宋体" w:hAnsi="宋体" w:cs="宋体"/>
          <w:sz w:val="32"/>
          <w:szCs w:val="32"/>
          <w:lang w:val="zh-TW" w:eastAsia="zh-TW"/>
        </w:rPr>
      </w:pPr>
      <w:r>
        <w:rPr>
          <w:rFonts w:ascii="宋体" w:eastAsia="宋体" w:hAnsi="宋体" w:cs="宋体"/>
          <w:sz w:val="32"/>
          <w:szCs w:val="32"/>
          <w:lang w:val="zh-TW" w:eastAsia="zh-TW"/>
        </w:rPr>
        <w:t>仪器设备购置技术参数要求确认单</w:t>
      </w:r>
    </w:p>
    <w:tbl>
      <w:tblPr>
        <w:tblW w:w="82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2"/>
        <w:gridCol w:w="1358"/>
        <w:gridCol w:w="1560"/>
        <w:gridCol w:w="1701"/>
        <w:gridCol w:w="2205"/>
      </w:tblGrid>
      <w:tr w:rsidR="00242CCF" w14:paraId="55E311D7" w14:textId="77777777">
        <w:trPr>
          <w:trHeight w:val="560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83DD0" w14:textId="77777777" w:rsidR="00242CCF" w:rsidRDefault="00934BF2">
            <w:pPr>
              <w:framePr w:wrap="auto"/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产品名称</w:t>
            </w:r>
          </w:p>
        </w:tc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81EF8" w14:textId="73C1E949" w:rsidR="00242CCF" w:rsidRDefault="00D646A3">
            <w:pPr>
              <w:framePr w:wrap="auto"/>
              <w:rPr>
                <w:rFonts w:eastAsia="宋体"/>
              </w:rPr>
            </w:pPr>
            <w:bookmarkStart w:id="0" w:name="_GoBack"/>
            <w:r>
              <w:rPr>
                <w:rFonts w:eastAsia="宋体" w:hint="eastAsia"/>
              </w:rPr>
              <w:t>气相色谱仪</w:t>
            </w:r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8D1BC" w14:textId="77777777" w:rsidR="00242CCF" w:rsidRDefault="00934BF2">
            <w:pPr>
              <w:framePr w:wrap="auto"/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申购信息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2D145" w14:textId="7A08A0FE" w:rsidR="00242CCF" w:rsidRDefault="00E01203">
            <w:pPr>
              <w:framePr w:wrap="auto"/>
              <w:ind w:firstLineChars="100" w:firstLine="210"/>
            </w:pPr>
            <w:r>
              <w:rPr>
                <w:rFonts w:hint="eastAsia"/>
              </w:rPr>
              <w:t>4台</w:t>
            </w:r>
          </w:p>
        </w:tc>
      </w:tr>
      <w:tr w:rsidR="00242CCF" w14:paraId="6633A07D" w14:textId="77777777">
        <w:trPr>
          <w:trHeight w:val="430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053C7" w14:textId="0CD0F7DE" w:rsidR="00242CCF" w:rsidRDefault="00F240E5">
            <w:pPr>
              <w:framePr w:wrap="auto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/>
              </w:rPr>
              <w:t>项目</w:t>
            </w:r>
            <w:r>
              <w:rPr>
                <w:rFonts w:ascii="宋体" w:eastAsia="宋体" w:hAnsi="宋体" w:cs="宋体"/>
                <w:sz w:val="28"/>
                <w:szCs w:val="28"/>
                <w:lang w:val="zh-TW"/>
              </w:rPr>
              <w:t>预算</w:t>
            </w:r>
          </w:p>
        </w:tc>
        <w:tc>
          <w:tcPr>
            <w:tcW w:w="5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AB7A1" w14:textId="4E7E0442" w:rsidR="00242CCF" w:rsidRDefault="00F240E5">
            <w:pPr>
              <w:framePr w:wrap="auto"/>
            </w:pPr>
            <w:r>
              <w:rPr>
                <w:rFonts w:hint="eastAsia"/>
              </w:rPr>
              <w:t>16万</w:t>
            </w:r>
          </w:p>
        </w:tc>
      </w:tr>
      <w:tr w:rsidR="00242CCF" w14:paraId="61676925" w14:textId="77777777">
        <w:trPr>
          <w:trHeight w:val="1071"/>
          <w:jc w:val="center"/>
        </w:trPr>
        <w:tc>
          <w:tcPr>
            <w:tcW w:w="8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0B5B2" w14:textId="2D10EF41" w:rsidR="00242CCF" w:rsidRDefault="00934BF2">
            <w:pPr>
              <w:framePr w:wrap="auto"/>
              <w:widowControl/>
              <w:jc w:val="left"/>
              <w:rPr>
                <w:rFonts w:eastAsia="宋体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主要用途描述：</w:t>
            </w:r>
            <w:r w:rsidR="000523DF">
              <w:rPr>
                <w:rFonts w:eastAsia="宋体" w:hint="eastAsia"/>
              </w:rPr>
              <w:t>仪器分析、药物分析、食品理化分析、</w:t>
            </w:r>
            <w:r w:rsidR="000523DF" w:rsidRPr="00D646A3">
              <w:rPr>
                <w:rFonts w:eastAsia="宋体" w:hint="eastAsia"/>
              </w:rPr>
              <w:t>药物色谱分析</w:t>
            </w:r>
            <w:r w:rsidR="00D646A3" w:rsidRPr="00D646A3">
              <w:rPr>
                <w:rFonts w:eastAsia="宋体" w:hint="eastAsia"/>
              </w:rPr>
              <w:t>实验课使用</w:t>
            </w:r>
          </w:p>
        </w:tc>
      </w:tr>
      <w:tr w:rsidR="00242CCF" w14:paraId="3A0E277E" w14:textId="77777777">
        <w:trPr>
          <w:trHeight w:val="7001"/>
          <w:jc w:val="center"/>
        </w:trPr>
        <w:tc>
          <w:tcPr>
            <w:tcW w:w="8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9777" w14:textId="77777777" w:rsidR="00242CCF" w:rsidRDefault="00242CCF">
            <w:pPr>
              <w:framePr w:wrap="auto"/>
              <w:ind w:firstLineChars="1700" w:firstLine="4760"/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</w:pPr>
          </w:p>
          <w:p w14:paraId="3EC9CC6C" w14:textId="6F118DFF" w:rsidR="00D646A3" w:rsidRPr="00D646A3" w:rsidRDefault="00D646A3" w:rsidP="00D646A3">
            <w:pPr>
              <w:framePr w:wrap="auto"/>
              <w:widowControl/>
              <w:spacing w:line="276" w:lineRule="auto"/>
              <w:jc w:val="left"/>
              <w:rPr>
                <w:rFonts w:eastAsia="宋体"/>
              </w:rPr>
            </w:pPr>
            <w:r w:rsidRPr="00D646A3">
              <w:rPr>
                <w:rFonts w:eastAsia="宋体"/>
              </w:rPr>
              <w:t>(1)</w:t>
            </w:r>
            <w:r w:rsidRPr="00D646A3">
              <w:rPr>
                <w:rFonts w:eastAsia="宋体" w:hint="eastAsia"/>
              </w:rPr>
              <w:t>程序升温程序</w:t>
            </w:r>
            <w:r w:rsidRPr="00D646A3">
              <w:rPr>
                <w:rFonts w:eastAsia="宋体" w:hint="eastAsia"/>
              </w:rPr>
              <w:t xml:space="preserve"> </w:t>
            </w:r>
            <w:r w:rsidRPr="00D646A3">
              <w:rPr>
                <w:rFonts w:eastAsia="宋体"/>
              </w:rPr>
              <w:t>50-500</w:t>
            </w:r>
            <w:r w:rsidRPr="00D646A3">
              <w:rPr>
                <w:rFonts w:eastAsia="宋体" w:hint="eastAsia"/>
              </w:rPr>
              <w:t>摄氏度</w:t>
            </w:r>
            <w:r w:rsidRPr="00D646A3">
              <w:rPr>
                <w:rFonts w:eastAsia="宋体" w:hint="eastAsia"/>
              </w:rPr>
              <w:t xml:space="preserve">, </w:t>
            </w:r>
            <w:r w:rsidRPr="00D646A3">
              <w:rPr>
                <w:rFonts w:eastAsia="宋体" w:hint="eastAsia"/>
              </w:rPr>
              <w:t>准确度高（优于土</w:t>
            </w:r>
            <w:r w:rsidRPr="00D646A3">
              <w:rPr>
                <w:rFonts w:eastAsia="宋体" w:hint="eastAsia"/>
              </w:rPr>
              <w:t>0.1</w:t>
            </w:r>
            <w:r w:rsidRPr="00D646A3">
              <w:rPr>
                <w:rFonts w:eastAsia="宋体" w:hint="eastAsia"/>
              </w:rPr>
              <w:t>℃）</w:t>
            </w:r>
          </w:p>
          <w:p w14:paraId="0F815432" w14:textId="7FD94D46" w:rsidR="00D646A3" w:rsidRPr="00D646A3" w:rsidRDefault="00D646A3" w:rsidP="00D646A3">
            <w:pPr>
              <w:framePr w:wrap="auto"/>
              <w:widowControl/>
              <w:spacing w:line="276" w:lineRule="auto"/>
              <w:jc w:val="left"/>
              <w:rPr>
                <w:rFonts w:eastAsia="宋体"/>
              </w:rPr>
            </w:pPr>
            <w:r w:rsidRPr="00D646A3">
              <w:rPr>
                <w:rFonts w:eastAsia="宋体"/>
              </w:rPr>
              <w:t>(2)</w:t>
            </w:r>
            <w:r w:rsidRPr="00D646A3">
              <w:rPr>
                <w:rFonts w:eastAsia="宋体" w:hint="eastAsia"/>
              </w:rPr>
              <w:t>配置分流不分流进样口</w:t>
            </w:r>
          </w:p>
          <w:p w14:paraId="7E92E56A" w14:textId="3089E3D8" w:rsidR="00D646A3" w:rsidRPr="00D646A3" w:rsidRDefault="00D646A3" w:rsidP="00D646A3">
            <w:pPr>
              <w:framePr w:wrap="auto"/>
              <w:widowControl/>
              <w:spacing w:line="276" w:lineRule="auto"/>
              <w:jc w:val="left"/>
              <w:rPr>
                <w:rFonts w:eastAsia="宋体"/>
              </w:rPr>
            </w:pPr>
            <w:r w:rsidRPr="00D646A3">
              <w:rPr>
                <w:rFonts w:eastAsia="宋体"/>
              </w:rPr>
              <w:t>(3)</w:t>
            </w:r>
            <w:r w:rsidRPr="00D646A3">
              <w:rPr>
                <w:rFonts w:eastAsia="宋体" w:hint="eastAsia"/>
              </w:rPr>
              <w:t>配置热导检测器和氢火焰离子化检测器</w:t>
            </w:r>
          </w:p>
          <w:p w14:paraId="5774A711" w14:textId="76FDD7E0" w:rsidR="00242CCF" w:rsidRPr="00D646A3" w:rsidRDefault="00D646A3" w:rsidP="00D646A3">
            <w:pPr>
              <w:framePr w:wrap="auto"/>
              <w:widowControl/>
              <w:spacing w:line="276" w:lineRule="auto"/>
              <w:jc w:val="left"/>
              <w:rPr>
                <w:rFonts w:eastAsia="宋体"/>
              </w:rPr>
            </w:pPr>
            <w:r w:rsidRPr="00D646A3">
              <w:rPr>
                <w:rFonts w:eastAsia="宋体"/>
              </w:rPr>
              <w:t>(4)</w:t>
            </w:r>
            <w:r w:rsidRPr="00D646A3">
              <w:rPr>
                <w:rFonts w:eastAsia="宋体" w:hint="eastAsia"/>
              </w:rPr>
              <w:t>热导检测器</w:t>
            </w:r>
            <w:r w:rsidRPr="00D646A3">
              <w:rPr>
                <w:rFonts w:eastAsia="宋体" w:hint="eastAsia"/>
              </w:rPr>
              <w:t>TCD</w:t>
            </w:r>
          </w:p>
          <w:p w14:paraId="38E139CB" w14:textId="109ABE8C" w:rsidR="00823A7B" w:rsidRPr="00D646A3" w:rsidRDefault="00823A7B" w:rsidP="00D646A3">
            <w:pPr>
              <w:framePr w:wrap="auto"/>
              <w:widowControl/>
              <w:spacing w:line="276" w:lineRule="auto"/>
              <w:jc w:val="left"/>
              <w:rPr>
                <w:rFonts w:eastAsia="宋体"/>
              </w:rPr>
            </w:pPr>
            <w:r w:rsidRPr="00D646A3">
              <w:rPr>
                <w:rFonts w:eastAsia="宋体" w:hint="eastAsia"/>
              </w:rPr>
              <w:t>灵敏度：</w:t>
            </w:r>
            <w:r w:rsidRPr="00D646A3">
              <w:rPr>
                <w:rFonts w:eastAsia="宋体" w:hint="eastAsia"/>
              </w:rPr>
              <w:t>S</w:t>
            </w:r>
            <w:r w:rsidRPr="00D646A3">
              <w:rPr>
                <w:rFonts w:eastAsia="宋体" w:hint="eastAsia"/>
              </w:rPr>
              <w:t>≥</w:t>
            </w:r>
            <w:r w:rsidRPr="00D646A3">
              <w:rPr>
                <w:rFonts w:eastAsia="宋体" w:hint="eastAsia"/>
              </w:rPr>
              <w:t>2500mV.ml/mg</w:t>
            </w:r>
            <w:r w:rsidRPr="00D646A3">
              <w:rPr>
                <w:rFonts w:eastAsia="宋体" w:hint="eastAsia"/>
              </w:rPr>
              <w:br/>
            </w:r>
            <w:r w:rsidRPr="00D646A3">
              <w:rPr>
                <w:rFonts w:eastAsia="宋体" w:hint="eastAsia"/>
              </w:rPr>
              <w:t>漂移：≤</w:t>
            </w:r>
            <w:r w:rsidRPr="00D646A3">
              <w:rPr>
                <w:rFonts w:eastAsia="宋体" w:hint="eastAsia"/>
              </w:rPr>
              <w:t>100uV/30min</w:t>
            </w:r>
            <w:r w:rsidRPr="00D646A3">
              <w:rPr>
                <w:rFonts w:eastAsia="宋体" w:hint="eastAsia"/>
              </w:rPr>
              <w:br/>
            </w:r>
            <w:r w:rsidRPr="00D646A3">
              <w:rPr>
                <w:rFonts w:eastAsia="宋体" w:hint="eastAsia"/>
              </w:rPr>
              <w:t>噪声：≤</w:t>
            </w:r>
            <w:r w:rsidRPr="00D646A3">
              <w:rPr>
                <w:rFonts w:eastAsia="宋体" w:hint="eastAsia"/>
              </w:rPr>
              <w:t>20uV</w:t>
            </w:r>
            <w:r w:rsidRPr="00D646A3">
              <w:rPr>
                <w:rFonts w:eastAsia="宋体" w:hint="eastAsia"/>
              </w:rPr>
              <w:br/>
            </w:r>
            <w:r w:rsidRPr="00D646A3">
              <w:rPr>
                <w:rFonts w:eastAsia="宋体" w:hint="eastAsia"/>
              </w:rPr>
              <w:t>线性范围：≥</w:t>
            </w:r>
            <w:r w:rsidRPr="00D646A3">
              <w:rPr>
                <w:rFonts w:eastAsia="宋体" w:hint="eastAsia"/>
              </w:rPr>
              <w:t>10000</w:t>
            </w:r>
            <w:r w:rsidRPr="00D646A3">
              <w:rPr>
                <w:rFonts w:eastAsia="宋体" w:hint="eastAsia"/>
              </w:rPr>
              <w:br/>
            </w:r>
            <w:r w:rsidRPr="00D646A3">
              <w:rPr>
                <w:rFonts w:eastAsia="宋体" w:hint="eastAsia"/>
              </w:rPr>
              <w:t>适用于：有机化合物常量分析</w:t>
            </w:r>
            <w:r w:rsidRPr="00D646A3">
              <w:rPr>
                <w:rFonts w:eastAsia="宋体" w:hint="eastAsia"/>
              </w:rPr>
              <w:t xml:space="preserve"> </w:t>
            </w:r>
            <w:r w:rsidRPr="00D646A3">
              <w:rPr>
                <w:rFonts w:eastAsia="宋体" w:hint="eastAsia"/>
              </w:rPr>
              <w:t>无机化合物永久性气体半微量分析</w:t>
            </w:r>
            <w:r w:rsidRPr="00D646A3">
              <w:rPr>
                <w:rFonts w:eastAsia="宋体" w:hint="eastAsia"/>
              </w:rPr>
              <w:br/>
            </w:r>
            <w:r w:rsidR="00D646A3" w:rsidRPr="00D646A3">
              <w:rPr>
                <w:rFonts w:eastAsia="宋体"/>
              </w:rPr>
              <w:t>(5)</w:t>
            </w:r>
            <w:r w:rsidR="000523DF" w:rsidRPr="00D646A3">
              <w:rPr>
                <w:rFonts w:eastAsia="宋体" w:hint="eastAsia"/>
              </w:rPr>
              <w:t xml:space="preserve"> </w:t>
            </w:r>
            <w:r w:rsidR="000523DF" w:rsidRPr="00D646A3">
              <w:rPr>
                <w:rFonts w:eastAsia="宋体" w:hint="eastAsia"/>
              </w:rPr>
              <w:t>氢火焰离子化检测器</w:t>
            </w:r>
            <w:r w:rsidRPr="00D646A3">
              <w:rPr>
                <w:rFonts w:eastAsia="宋体" w:hint="eastAsia"/>
              </w:rPr>
              <w:t>FID</w:t>
            </w:r>
            <w:r w:rsidRPr="00D646A3">
              <w:rPr>
                <w:rFonts w:eastAsia="宋体" w:hint="eastAsia"/>
              </w:rPr>
              <w:br/>
            </w:r>
            <w:r w:rsidRPr="00D646A3">
              <w:rPr>
                <w:rFonts w:eastAsia="宋体" w:hint="eastAsia"/>
              </w:rPr>
              <w:t>灵敏度：</w:t>
            </w:r>
            <w:r w:rsidRPr="00D646A3">
              <w:rPr>
                <w:rFonts w:eastAsia="宋体" w:hint="eastAsia"/>
              </w:rPr>
              <w:t>Mt</w:t>
            </w:r>
            <w:r w:rsidRPr="00D646A3">
              <w:rPr>
                <w:rFonts w:eastAsia="宋体" w:hint="eastAsia"/>
              </w:rPr>
              <w:t>≤</w:t>
            </w:r>
            <w:r w:rsidRPr="00D646A3">
              <w:rPr>
                <w:rFonts w:eastAsia="宋体" w:hint="eastAsia"/>
              </w:rPr>
              <w:t>1</w:t>
            </w:r>
            <w:r w:rsidRPr="00D646A3">
              <w:rPr>
                <w:rFonts w:eastAsia="宋体" w:hint="eastAsia"/>
              </w:rPr>
              <w:t>×</w:t>
            </w:r>
            <w:r w:rsidRPr="00D646A3">
              <w:rPr>
                <w:rFonts w:eastAsia="宋体" w:hint="eastAsia"/>
              </w:rPr>
              <w:t>10-11 g/s</w:t>
            </w:r>
            <w:r w:rsidRPr="00D646A3">
              <w:rPr>
                <w:rFonts w:eastAsia="宋体" w:hint="eastAsia"/>
              </w:rPr>
              <w:br/>
            </w:r>
            <w:r w:rsidRPr="00D646A3">
              <w:rPr>
                <w:rFonts w:eastAsia="宋体" w:hint="eastAsia"/>
              </w:rPr>
              <w:t>漂移：≤</w:t>
            </w:r>
            <w:r w:rsidRPr="00D646A3">
              <w:rPr>
                <w:rFonts w:eastAsia="宋体" w:hint="eastAsia"/>
              </w:rPr>
              <w:t>2</w:t>
            </w:r>
            <w:r w:rsidRPr="00D646A3">
              <w:rPr>
                <w:rFonts w:eastAsia="宋体" w:hint="eastAsia"/>
              </w:rPr>
              <w:t>×</w:t>
            </w:r>
            <w:r w:rsidRPr="00D646A3">
              <w:rPr>
                <w:rFonts w:eastAsia="宋体" w:hint="eastAsia"/>
              </w:rPr>
              <w:t>10-12 A/30min</w:t>
            </w:r>
            <w:r w:rsidRPr="00D646A3">
              <w:rPr>
                <w:rFonts w:eastAsia="宋体" w:hint="eastAsia"/>
              </w:rPr>
              <w:br/>
            </w:r>
            <w:r w:rsidRPr="00D646A3">
              <w:rPr>
                <w:rFonts w:eastAsia="宋体" w:hint="eastAsia"/>
              </w:rPr>
              <w:t>噪声：≤</w:t>
            </w:r>
            <w:r w:rsidRPr="00D646A3">
              <w:rPr>
                <w:rFonts w:eastAsia="宋体" w:hint="eastAsia"/>
              </w:rPr>
              <w:t>2</w:t>
            </w:r>
            <w:r w:rsidRPr="00D646A3">
              <w:rPr>
                <w:rFonts w:eastAsia="宋体" w:hint="eastAsia"/>
              </w:rPr>
              <w:t>×</w:t>
            </w:r>
            <w:r w:rsidRPr="00D646A3">
              <w:rPr>
                <w:rFonts w:eastAsia="宋体" w:hint="eastAsia"/>
              </w:rPr>
              <w:t>10-13 A</w:t>
            </w:r>
            <w:r w:rsidRPr="00D646A3">
              <w:rPr>
                <w:rFonts w:eastAsia="宋体" w:hint="eastAsia"/>
              </w:rPr>
              <w:br/>
            </w:r>
            <w:r w:rsidRPr="00D646A3">
              <w:rPr>
                <w:rFonts w:eastAsia="宋体" w:hint="eastAsia"/>
              </w:rPr>
              <w:t>线性范围：≥</w:t>
            </w:r>
            <w:r w:rsidRPr="00D646A3">
              <w:rPr>
                <w:rFonts w:eastAsia="宋体" w:hint="eastAsia"/>
              </w:rPr>
              <w:t>1000000</w:t>
            </w:r>
          </w:p>
          <w:p w14:paraId="313A142A" w14:textId="77777777" w:rsidR="00242CCF" w:rsidRPr="00823A7B" w:rsidRDefault="00242CCF">
            <w:pPr>
              <w:framePr w:wrap="auto"/>
              <w:ind w:firstLineChars="1700" w:firstLine="4760"/>
              <w:rPr>
                <w:rFonts w:ascii="宋体" w:eastAsia="宋体" w:hAnsi="宋体" w:cs="宋体"/>
                <w:sz w:val="28"/>
                <w:szCs w:val="28"/>
                <w:lang w:eastAsia="zh-TW"/>
              </w:rPr>
            </w:pPr>
          </w:p>
          <w:p w14:paraId="1C2452B2" w14:textId="77777777" w:rsidR="00242CCF" w:rsidRDefault="00242CCF">
            <w:pPr>
              <w:framePr w:wrap="auto"/>
              <w:ind w:firstLineChars="1700" w:firstLine="4760"/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</w:pPr>
          </w:p>
          <w:p w14:paraId="38853C6C" w14:textId="77777777" w:rsidR="00242CCF" w:rsidRDefault="00242CCF">
            <w:pPr>
              <w:framePr w:wrap="auto"/>
              <w:ind w:firstLineChars="1700" w:firstLine="4760"/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</w:pPr>
          </w:p>
          <w:p w14:paraId="74342C53" w14:textId="77777777" w:rsidR="00242CCF" w:rsidRDefault="00242CCF">
            <w:pPr>
              <w:framePr w:wrap="auto"/>
              <w:ind w:firstLineChars="1700" w:firstLine="4760"/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</w:pPr>
          </w:p>
          <w:p w14:paraId="109574FA" w14:textId="77777777" w:rsidR="00242CCF" w:rsidRDefault="00242CCF">
            <w:pPr>
              <w:framePr w:wrap="auto"/>
              <w:ind w:firstLineChars="1700" w:firstLine="4760"/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</w:pPr>
          </w:p>
          <w:p w14:paraId="50B541DB" w14:textId="77777777" w:rsidR="00242CCF" w:rsidRDefault="00242CCF">
            <w:pPr>
              <w:framePr w:wrap="auto"/>
              <w:ind w:firstLineChars="1700" w:firstLine="4760"/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</w:pPr>
          </w:p>
          <w:p w14:paraId="54AC60C0" w14:textId="77777777" w:rsidR="00242CCF" w:rsidRDefault="00242CCF">
            <w:pPr>
              <w:framePr w:wrap="auto"/>
              <w:ind w:firstLineChars="1700" w:firstLine="4760"/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</w:pPr>
          </w:p>
          <w:p w14:paraId="040B216E" w14:textId="1288DA6D" w:rsidR="00242CCF" w:rsidRDefault="00F240E5">
            <w:pPr>
              <w:framePr w:wrap="auto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/>
              </w:rPr>
              <w:t xml:space="preserve"> </w:t>
            </w:r>
          </w:p>
        </w:tc>
      </w:tr>
    </w:tbl>
    <w:p w14:paraId="4C0DDEE5" w14:textId="77777777" w:rsidR="00242CCF" w:rsidRDefault="00242CCF">
      <w:pPr>
        <w:framePr w:wrap="auto"/>
        <w:jc w:val="center"/>
        <w:rPr>
          <w:rFonts w:ascii="宋体" w:eastAsia="宋体" w:hAnsi="宋体" w:cs="宋体"/>
          <w:sz w:val="32"/>
          <w:szCs w:val="32"/>
          <w:lang w:val="zh-TW" w:eastAsia="zh-TW"/>
        </w:rPr>
      </w:pPr>
    </w:p>
    <w:p w14:paraId="7EE018DD" w14:textId="03BB3286" w:rsidR="00CB3A12" w:rsidRDefault="00F240E5">
      <w:pPr>
        <w:framePr w:wrap="auto"/>
        <w:ind w:left="243" w:hanging="243"/>
        <w:rPr>
          <w:rFonts w:hint="eastAsia"/>
        </w:rPr>
      </w:pPr>
      <w:r>
        <w:rPr>
          <w:rFonts w:ascii="宋体" w:eastAsia="宋体" w:hAnsi="宋体" w:cs="宋体" w:hint="eastAsia"/>
          <w:sz w:val="18"/>
          <w:szCs w:val="18"/>
          <w:lang w:val="zh-TW"/>
        </w:rPr>
        <w:t xml:space="preserve"> </w:t>
      </w:r>
    </w:p>
    <w:sectPr w:rsidR="00CB3A12">
      <w:headerReference w:type="default" r:id="rId6"/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CBCAB" w14:textId="77777777" w:rsidR="00B46144" w:rsidRDefault="00B46144">
      <w:pPr>
        <w:framePr w:wrap="around"/>
      </w:pPr>
      <w:r>
        <w:separator/>
      </w:r>
    </w:p>
  </w:endnote>
  <w:endnote w:type="continuationSeparator" w:id="0">
    <w:p w14:paraId="25BD1F02" w14:textId="77777777" w:rsidR="00B46144" w:rsidRDefault="00B46144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Meiry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F906E" w14:textId="77777777" w:rsidR="00242CCF" w:rsidRDefault="00242CCF">
    <w:pPr>
      <w:pStyle w:val="a5"/>
      <w:framePr w:wrap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C5270" w14:textId="77777777" w:rsidR="00B46144" w:rsidRDefault="00B46144">
      <w:pPr>
        <w:framePr w:wrap="around"/>
      </w:pPr>
      <w:r>
        <w:separator/>
      </w:r>
    </w:p>
  </w:footnote>
  <w:footnote w:type="continuationSeparator" w:id="0">
    <w:p w14:paraId="3CFFD7C6" w14:textId="77777777" w:rsidR="00B46144" w:rsidRDefault="00B46144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89A2A" w14:textId="77777777" w:rsidR="00242CCF" w:rsidRDefault="00DA5B0B">
    <w:pPr>
      <w:pStyle w:val="a5"/>
      <w:framePr w:wrap="auto"/>
      <w:tabs>
        <w:tab w:val="clear" w:pos="9020"/>
        <w:tab w:val="right" w:pos="828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5FF8EA0F" wp14:editId="6B383C0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50957F82" id="officeArt object" o:spid="_x0000_s1026" style="position:absolute;left:0;text-align:left;margin-left:0;margin-top:0;width:595pt;height:842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hideGrammaticalErrors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yMDMwZmJkZDNkZjFjNTQ1MWIwMGJlNDJjOTBjMWUifQ=="/>
  </w:docVars>
  <w:rsids>
    <w:rsidRoot w:val="00DA5B0B"/>
    <w:rsid w:val="000523DF"/>
    <w:rsid w:val="00083468"/>
    <w:rsid w:val="001C0B85"/>
    <w:rsid w:val="001E0C77"/>
    <w:rsid w:val="00242CCF"/>
    <w:rsid w:val="0038541E"/>
    <w:rsid w:val="00823A7B"/>
    <w:rsid w:val="00934BF2"/>
    <w:rsid w:val="00B46144"/>
    <w:rsid w:val="00CB3A12"/>
    <w:rsid w:val="00D646A3"/>
    <w:rsid w:val="00DA5B0B"/>
    <w:rsid w:val="00E01203"/>
    <w:rsid w:val="00F240E5"/>
    <w:rsid w:val="00FF5906"/>
    <w:rsid w:val="07B52D36"/>
    <w:rsid w:val="087A6A96"/>
    <w:rsid w:val="0EA64C98"/>
    <w:rsid w:val="14BC3D83"/>
    <w:rsid w:val="16CB22BC"/>
    <w:rsid w:val="19C576D2"/>
    <w:rsid w:val="1B9E60EF"/>
    <w:rsid w:val="1D151BB7"/>
    <w:rsid w:val="1F6075CA"/>
    <w:rsid w:val="25331AF9"/>
    <w:rsid w:val="26830FD5"/>
    <w:rsid w:val="2A2E69B7"/>
    <w:rsid w:val="2AD31ABA"/>
    <w:rsid w:val="2D994860"/>
    <w:rsid w:val="305B7D42"/>
    <w:rsid w:val="337F4694"/>
    <w:rsid w:val="33A6559B"/>
    <w:rsid w:val="34342CA5"/>
    <w:rsid w:val="39B237D3"/>
    <w:rsid w:val="3EC23DED"/>
    <w:rsid w:val="44FB3882"/>
    <w:rsid w:val="4C764CC8"/>
    <w:rsid w:val="4CB2610B"/>
    <w:rsid w:val="517817EC"/>
    <w:rsid w:val="51D530C7"/>
    <w:rsid w:val="588348CF"/>
    <w:rsid w:val="58B15FE1"/>
    <w:rsid w:val="59AD2C77"/>
    <w:rsid w:val="59FA7276"/>
    <w:rsid w:val="5B766CB8"/>
    <w:rsid w:val="5F67431A"/>
    <w:rsid w:val="63021CB2"/>
    <w:rsid w:val="67AE5228"/>
    <w:rsid w:val="72942B69"/>
    <w:rsid w:val="739C1539"/>
    <w:rsid w:val="75CA0D37"/>
    <w:rsid w:val="7E45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705E44"/>
  <w15:chartTrackingRefBased/>
  <w15:docId w15:val="{69533490-0FCB-A84B-8985-1A83BD8A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framePr w:wrap="around" w:hAnchor="text"/>
      <w:widowControl w:val="0"/>
      <w:jc w:val="both"/>
    </w:pPr>
    <w:rPr>
      <w:rFonts w:ascii="DengXian" w:eastAsia="DengXian" w:hAnsi="DengXian" w:cs="DengXian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pPr>
      <w:framePr w:wrap="around" w:hAnchor="text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  <w:style w:type="paragraph" w:customStyle="1" w:styleId="1">
    <w:name w:val="正文1"/>
    <w:qFormat/>
    <w:pPr>
      <w:framePr w:wrap="around" w:hAnchor="text"/>
      <w:spacing w:before="16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cp:lastModifiedBy>Administrator</cp:lastModifiedBy>
  <cp:revision>5</cp:revision>
  <cp:lastPrinted>2021-01-08T08:46:00Z</cp:lastPrinted>
  <dcterms:created xsi:type="dcterms:W3CDTF">2023-09-25T02:23:00Z</dcterms:created>
  <dcterms:modified xsi:type="dcterms:W3CDTF">2023-10-11T08:09:00Z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BFD61BA03F364BC89DCC8FD12DC05F3C</vt:lpwstr>
  </property>
</Properties>
</file>