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83" w:rsidRDefault="002C4583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2C4583" w:rsidRDefault="005C108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C1081" w:rsidTr="002C0C7C">
        <w:tc>
          <w:tcPr>
            <w:tcW w:w="8296" w:type="dxa"/>
          </w:tcPr>
          <w:p w:rsidR="005C1081" w:rsidRDefault="005C108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C1081" w:rsidRDefault="005C108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自动体外除颤仪</w:t>
            </w:r>
          </w:p>
          <w:p w:rsidR="005C1081" w:rsidRDefault="005C108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C1081" w:rsidRDefault="005C108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C4583">
        <w:trPr>
          <w:trHeight w:val="1301"/>
        </w:trPr>
        <w:tc>
          <w:tcPr>
            <w:tcW w:w="8296" w:type="dxa"/>
          </w:tcPr>
          <w:p w:rsidR="002C4583" w:rsidRDefault="005C108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临床技能教学设备</w:t>
            </w:r>
          </w:p>
        </w:tc>
      </w:tr>
      <w:tr w:rsidR="002C4583">
        <w:trPr>
          <w:trHeight w:val="7141"/>
        </w:trPr>
        <w:tc>
          <w:tcPr>
            <w:tcW w:w="8296" w:type="dxa"/>
          </w:tcPr>
          <w:p w:rsidR="002C4583" w:rsidRDefault="005C108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参数要求：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自动体外除颤仪</w:t>
            </w:r>
          </w:p>
          <w:p w:rsidR="002C4583" w:rsidRDefault="005C108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自动体外除颤仪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>一般参数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 xml:space="preserve">　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重量（标准配置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不大于</w:t>
            </w:r>
            <w:r>
              <w:rPr>
                <w:rFonts w:ascii="宋体" w:hAnsi="宋体" w:hint="eastAsia"/>
                <w:szCs w:val="21"/>
              </w:rPr>
              <w:t xml:space="preserve"> 3.5 kg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工作温度范围</w:t>
            </w:r>
            <w:r>
              <w:rPr>
                <w:rFonts w:ascii="宋体" w:hAnsi="宋体" w:hint="eastAsia"/>
                <w:szCs w:val="21"/>
              </w:rPr>
              <w:tab/>
              <w:t>0-50</w:t>
            </w:r>
            <w:r>
              <w:rPr>
                <w:rFonts w:ascii="宋体" w:hAnsi="宋体" w:hint="eastAsia"/>
                <w:szCs w:val="21"/>
              </w:rPr>
              <w:t>℃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存储温度</w:t>
            </w:r>
            <w:r>
              <w:rPr>
                <w:rFonts w:ascii="宋体" w:hAnsi="宋体" w:hint="eastAsia"/>
                <w:szCs w:val="21"/>
              </w:rPr>
              <w:tab/>
              <w:t xml:space="preserve">    -30</w:t>
            </w:r>
            <w:r>
              <w:rPr>
                <w:rFonts w:ascii="宋体" w:hAnsi="宋体" w:hint="eastAsia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70</w:t>
            </w:r>
            <w:r>
              <w:rPr>
                <w:rFonts w:ascii="宋体" w:hAnsi="宋体" w:hint="eastAsia"/>
                <w:szCs w:val="21"/>
              </w:rPr>
              <w:t>℃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湿度</w:t>
            </w:r>
            <w:r>
              <w:rPr>
                <w:rFonts w:ascii="宋体" w:hAnsi="宋体" w:hint="eastAsia"/>
                <w:szCs w:val="21"/>
              </w:rPr>
              <w:tab/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10-95%</w:t>
            </w:r>
            <w:r>
              <w:rPr>
                <w:rFonts w:ascii="宋体" w:hAnsi="宋体" w:hint="eastAsia"/>
                <w:szCs w:val="21"/>
              </w:rPr>
              <w:t>相对湿度，无冷凝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显示器</w:t>
            </w:r>
            <w:r>
              <w:rPr>
                <w:rFonts w:ascii="宋体" w:hAnsi="宋体" w:hint="eastAsia"/>
                <w:szCs w:val="21"/>
              </w:rPr>
              <w:tab/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带有能显示心电波形的</w:t>
            </w:r>
            <w:r>
              <w:rPr>
                <w:rFonts w:ascii="宋体" w:hAnsi="宋体" w:hint="eastAsia"/>
                <w:szCs w:val="21"/>
              </w:rPr>
              <w:t>LCD</w:t>
            </w:r>
            <w:r>
              <w:rPr>
                <w:rFonts w:ascii="宋体" w:hAnsi="宋体" w:hint="eastAsia"/>
                <w:szCs w:val="21"/>
              </w:rPr>
              <w:t>液晶显示屏</w:t>
            </w:r>
          </w:p>
          <w:p w:rsidR="002C4583" w:rsidRDefault="005C1081">
            <w:pPr>
              <w:spacing w:line="360" w:lineRule="auto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内部的自检功能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根据需要每天或每周进行一次系统自检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并有窗口显示自检结果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便携式背包</w:t>
            </w:r>
            <w:r>
              <w:rPr>
                <w:rFonts w:ascii="宋体" w:hAnsi="宋体" w:hint="eastAsia"/>
                <w:szCs w:val="21"/>
              </w:rPr>
              <w:tab/>
              <w:t xml:space="preserve">    </w:t>
            </w:r>
            <w:r>
              <w:rPr>
                <w:rFonts w:ascii="宋体" w:hAnsi="宋体" w:hint="eastAsia"/>
                <w:szCs w:val="21"/>
              </w:rPr>
              <w:t>配有专用背包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提手</w:t>
            </w:r>
            <w:r>
              <w:rPr>
                <w:rFonts w:ascii="宋体" w:hAnsi="宋体" w:hint="eastAsia"/>
                <w:szCs w:val="21"/>
              </w:rPr>
              <w:tab/>
              <w:t xml:space="preserve">        </w:t>
            </w:r>
            <w:r>
              <w:rPr>
                <w:rFonts w:ascii="宋体" w:hAnsi="宋体" w:hint="eastAsia"/>
                <w:szCs w:val="21"/>
              </w:rPr>
              <w:t>具有与机器一体的提手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1.9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防尘防水级别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系统具有高级别的防尘防水设计</w:t>
            </w:r>
            <w:r>
              <w:rPr>
                <w:rFonts w:ascii="宋体" w:hAnsi="宋体" w:hint="eastAsia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级别应不低于</w:t>
            </w:r>
            <w:r>
              <w:rPr>
                <w:rFonts w:ascii="宋体" w:hAnsi="宋体" w:hint="eastAsia"/>
                <w:szCs w:val="21"/>
              </w:rPr>
              <w:t>IP55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>功能及流程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 xml:space="preserve">　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*2.1</w:t>
            </w:r>
            <w:r>
              <w:rPr>
                <w:rFonts w:ascii="宋体" w:hAnsi="宋体" w:hint="eastAsia"/>
                <w:szCs w:val="21"/>
              </w:rPr>
              <w:t>显示屏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能实时显示急救信息，包括</w:t>
            </w:r>
            <w:r>
              <w:rPr>
                <w:rFonts w:ascii="宋体" w:hAnsi="宋体" w:hint="eastAsia"/>
                <w:szCs w:val="21"/>
              </w:rPr>
              <w:t xml:space="preserve">: </w:t>
            </w:r>
            <w:r>
              <w:rPr>
                <w:rFonts w:ascii="宋体" w:hAnsi="宋体" w:hint="eastAsia"/>
                <w:szCs w:val="21"/>
              </w:rPr>
              <w:t>电击次数</w:t>
            </w:r>
            <w:r>
              <w:rPr>
                <w:rFonts w:ascii="宋体" w:hAnsi="宋体" w:hint="eastAsia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抢救时间</w:t>
            </w:r>
            <w:r>
              <w:rPr>
                <w:rFonts w:ascii="宋体" w:hAnsi="宋体" w:hint="eastAsia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和心肺复苏</w:t>
            </w:r>
            <w:r>
              <w:rPr>
                <w:rFonts w:ascii="宋体" w:hAnsi="宋体" w:hint="eastAsia"/>
                <w:szCs w:val="21"/>
              </w:rPr>
              <w:lastRenderedPageBreak/>
              <w:t>反馈信息等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心电波形显示</w:t>
            </w:r>
            <w:r>
              <w:rPr>
                <w:rFonts w:ascii="宋体" w:hAnsi="宋体" w:hint="eastAsia"/>
                <w:szCs w:val="21"/>
              </w:rPr>
              <w:tab/>
            </w:r>
            <w:proofErr w:type="gramStart"/>
            <w:r>
              <w:rPr>
                <w:rFonts w:ascii="宋体" w:hAnsi="宋体" w:hint="eastAsia"/>
                <w:szCs w:val="21"/>
              </w:rPr>
              <w:t>液晶显示屏能实时</w:t>
            </w:r>
            <w:proofErr w:type="gramEnd"/>
            <w:r>
              <w:rPr>
                <w:rFonts w:ascii="宋体" w:hAnsi="宋体" w:hint="eastAsia"/>
                <w:szCs w:val="21"/>
              </w:rPr>
              <w:t>显示急救心电图波形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提供图形化标识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显示急</w:t>
            </w:r>
            <w:r>
              <w:rPr>
                <w:rFonts w:ascii="宋体" w:hAnsi="宋体" w:hint="eastAsia"/>
                <w:szCs w:val="21"/>
              </w:rPr>
              <w:t>救操作流程的图形和声音提示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除颤及复苏流程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符合</w:t>
            </w:r>
            <w:r>
              <w:rPr>
                <w:rFonts w:ascii="宋体" w:hAnsi="宋体" w:hint="eastAsia"/>
                <w:szCs w:val="21"/>
              </w:rPr>
              <w:t>AHA2015</w:t>
            </w:r>
            <w:r>
              <w:rPr>
                <w:rFonts w:ascii="宋体" w:hAnsi="宋体" w:hint="eastAsia"/>
                <w:szCs w:val="21"/>
              </w:rPr>
              <w:t>指南的标准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语音提示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中文语音提示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>除颤功能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 xml:space="preserve">　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除颤波形能量能够采用低能量双相方波技术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对心肌损伤小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*3.2</w:t>
            </w:r>
            <w:r>
              <w:rPr>
                <w:rFonts w:ascii="宋体" w:hAnsi="宋体" w:hint="eastAsia"/>
                <w:szCs w:val="21"/>
              </w:rPr>
              <w:t>除颤能量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最大不能超过</w:t>
            </w:r>
            <w:r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焦耳低能量除颤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充电时间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小于等于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秒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除颤充电保持时间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不小于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秒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除颤模式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成人儿童分析模式自动切换</w:t>
            </w:r>
          </w:p>
          <w:p w:rsidR="002C4583" w:rsidRDefault="005C1081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电极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成人电极，有儿童电极可选，要有明显的指示标记，有效防止粘贴错误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3.6.1</w:t>
            </w:r>
            <w:r>
              <w:rPr>
                <w:rFonts w:ascii="宋体" w:hAnsi="宋体" w:hint="eastAsia"/>
                <w:szCs w:val="21"/>
              </w:rPr>
              <w:t>电极有效期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不少于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3.6.2</w:t>
            </w:r>
            <w:r>
              <w:rPr>
                <w:rFonts w:ascii="宋体" w:hAnsi="宋体" w:hint="eastAsia"/>
                <w:szCs w:val="21"/>
              </w:rPr>
              <w:t>电极结构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一体化电极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3.6.3</w:t>
            </w:r>
            <w:r>
              <w:rPr>
                <w:rFonts w:ascii="宋体" w:hAnsi="宋体" w:hint="eastAsia"/>
                <w:szCs w:val="21"/>
              </w:rPr>
              <w:t>心肺复苏传感器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电极有一体的心肺复苏</w:t>
            </w:r>
            <w:r>
              <w:rPr>
                <w:rFonts w:ascii="宋体" w:hAnsi="宋体" w:hint="eastAsia"/>
                <w:szCs w:val="21"/>
              </w:rPr>
              <w:t>(CPR)</w:t>
            </w:r>
            <w:r>
              <w:rPr>
                <w:rFonts w:ascii="宋体" w:hAnsi="宋体" w:hint="eastAsia"/>
                <w:szCs w:val="21"/>
              </w:rPr>
              <w:t>传感器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*4</w:t>
            </w:r>
            <w:r>
              <w:rPr>
                <w:rFonts w:ascii="宋体" w:hAnsi="宋体" w:hint="eastAsia"/>
                <w:b/>
                <w:szCs w:val="21"/>
              </w:rPr>
              <w:t>、心肺复苏（</w:t>
            </w:r>
            <w:r>
              <w:rPr>
                <w:rFonts w:ascii="宋体" w:hAnsi="宋体" w:hint="eastAsia"/>
                <w:b/>
                <w:szCs w:val="21"/>
              </w:rPr>
              <w:t>CPR</w:t>
            </w:r>
            <w:r>
              <w:rPr>
                <w:rFonts w:ascii="宋体" w:hAnsi="宋体" w:hint="eastAsia"/>
                <w:b/>
                <w:szCs w:val="21"/>
              </w:rPr>
              <w:t>）功能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*4.1</w:t>
            </w:r>
            <w:r>
              <w:rPr>
                <w:rFonts w:ascii="宋体" w:hAnsi="宋体" w:hint="eastAsia"/>
                <w:szCs w:val="21"/>
              </w:rPr>
              <w:t>主机要求内置</w:t>
            </w:r>
            <w:r>
              <w:rPr>
                <w:rFonts w:ascii="宋体" w:hAnsi="宋体" w:hint="eastAsia"/>
                <w:szCs w:val="21"/>
              </w:rPr>
              <w:t>CPR</w:t>
            </w:r>
            <w:r>
              <w:rPr>
                <w:rFonts w:ascii="宋体" w:hAnsi="宋体" w:hint="eastAsia"/>
                <w:szCs w:val="21"/>
              </w:rPr>
              <w:t>反馈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系统带传感器</w:t>
            </w:r>
            <w:r>
              <w:rPr>
                <w:rFonts w:ascii="宋体" w:hAnsi="宋体" w:hint="eastAsia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自动感知心肺复苏的频率和深度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按压幅度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有语音提示按压质量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</w:t>
            </w:r>
            <w:r>
              <w:rPr>
                <w:rFonts w:ascii="宋体" w:hAnsi="宋体" w:hint="eastAsia"/>
                <w:szCs w:val="21"/>
              </w:rPr>
              <w:tab/>
              <w:t>CPR</w:t>
            </w:r>
            <w:r>
              <w:rPr>
                <w:rFonts w:ascii="宋体" w:hAnsi="宋体" w:hint="eastAsia"/>
                <w:szCs w:val="21"/>
              </w:rPr>
              <w:t>显示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屏幕有心肺复苏按压深度指示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>电池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 xml:space="preserve">　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除颤次数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电池能支持最大能量连续除颤</w:t>
            </w:r>
            <w:r>
              <w:rPr>
                <w:rFonts w:ascii="宋体" w:hAnsi="宋体" w:hint="eastAsia"/>
                <w:szCs w:val="21"/>
              </w:rPr>
              <w:t>300</w:t>
            </w:r>
            <w:r>
              <w:rPr>
                <w:rFonts w:ascii="宋体" w:hAnsi="宋体" w:hint="eastAsia"/>
                <w:szCs w:val="21"/>
              </w:rPr>
              <w:t>次以上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5.2 </w:t>
            </w:r>
            <w:r>
              <w:rPr>
                <w:rFonts w:ascii="宋体" w:hAnsi="宋体" w:hint="eastAsia"/>
                <w:szCs w:val="21"/>
              </w:rPr>
              <w:t>监护时间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电池能支持连续监护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小时以上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C4583" w:rsidRDefault="005C10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*5.2</w:t>
            </w:r>
            <w:r>
              <w:rPr>
                <w:rFonts w:ascii="宋体" w:hAnsi="宋体" w:hint="eastAsia"/>
                <w:szCs w:val="21"/>
              </w:rPr>
              <w:t>电池类型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开放的普通通用电池，能在超市购买</w:t>
            </w:r>
          </w:p>
          <w:p w:rsidR="002C4583" w:rsidRDefault="002C458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C4583" w:rsidRDefault="005C1081" w:rsidP="005C108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2C4583" w:rsidRDefault="005C1081" w:rsidP="005C1081">
      <w:pPr>
        <w:ind w:leftChars="-1" w:left="243" w:hangingChars="136" w:hanging="2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2C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zk2MTZjY2EwMmQ5OWYwYmYwMzE2N2M3NzgyYWYifQ=="/>
  </w:docVars>
  <w:rsids>
    <w:rsidRoot w:val="009917FC"/>
    <w:rsid w:val="00077372"/>
    <w:rsid w:val="0011746F"/>
    <w:rsid w:val="002C4583"/>
    <w:rsid w:val="003372BD"/>
    <w:rsid w:val="005C1081"/>
    <w:rsid w:val="007C0E4C"/>
    <w:rsid w:val="0085369C"/>
    <w:rsid w:val="009917FC"/>
    <w:rsid w:val="00F06A8F"/>
    <w:rsid w:val="012F2AD4"/>
    <w:rsid w:val="01A42C6E"/>
    <w:rsid w:val="04CF61BF"/>
    <w:rsid w:val="05732799"/>
    <w:rsid w:val="07012859"/>
    <w:rsid w:val="0845444A"/>
    <w:rsid w:val="0A99507D"/>
    <w:rsid w:val="0DA62A9A"/>
    <w:rsid w:val="0DF13270"/>
    <w:rsid w:val="0EF322F6"/>
    <w:rsid w:val="0FA461FD"/>
    <w:rsid w:val="10150A40"/>
    <w:rsid w:val="10954A33"/>
    <w:rsid w:val="111A5DDC"/>
    <w:rsid w:val="123C3B27"/>
    <w:rsid w:val="12612B15"/>
    <w:rsid w:val="168B7D93"/>
    <w:rsid w:val="1893097A"/>
    <w:rsid w:val="1ADC03F5"/>
    <w:rsid w:val="1CF143D0"/>
    <w:rsid w:val="1F19178F"/>
    <w:rsid w:val="229117DF"/>
    <w:rsid w:val="22D0151F"/>
    <w:rsid w:val="255817DA"/>
    <w:rsid w:val="2622532A"/>
    <w:rsid w:val="27895B59"/>
    <w:rsid w:val="27C4087F"/>
    <w:rsid w:val="28247D79"/>
    <w:rsid w:val="28D44FAF"/>
    <w:rsid w:val="2C946098"/>
    <w:rsid w:val="2E101966"/>
    <w:rsid w:val="30707292"/>
    <w:rsid w:val="33331D27"/>
    <w:rsid w:val="34CE179A"/>
    <w:rsid w:val="35740EDB"/>
    <w:rsid w:val="37DA192D"/>
    <w:rsid w:val="39E467EB"/>
    <w:rsid w:val="3A3221FF"/>
    <w:rsid w:val="3D056250"/>
    <w:rsid w:val="3F3F61CD"/>
    <w:rsid w:val="3F5E599F"/>
    <w:rsid w:val="3F905783"/>
    <w:rsid w:val="421D09E5"/>
    <w:rsid w:val="423E79A0"/>
    <w:rsid w:val="44FE3164"/>
    <w:rsid w:val="464B5AAA"/>
    <w:rsid w:val="474A4194"/>
    <w:rsid w:val="493D5EEA"/>
    <w:rsid w:val="4BCC2516"/>
    <w:rsid w:val="4DCE2A4E"/>
    <w:rsid w:val="4E005852"/>
    <w:rsid w:val="4E6371DC"/>
    <w:rsid w:val="50CF04DA"/>
    <w:rsid w:val="5190242A"/>
    <w:rsid w:val="527B477C"/>
    <w:rsid w:val="529A082B"/>
    <w:rsid w:val="538F09D8"/>
    <w:rsid w:val="56064FC8"/>
    <w:rsid w:val="59044740"/>
    <w:rsid w:val="59470133"/>
    <w:rsid w:val="5A0D3874"/>
    <w:rsid w:val="5B167C66"/>
    <w:rsid w:val="5E517613"/>
    <w:rsid w:val="5F0369C6"/>
    <w:rsid w:val="619A2782"/>
    <w:rsid w:val="635C5589"/>
    <w:rsid w:val="63AF595C"/>
    <w:rsid w:val="65591885"/>
    <w:rsid w:val="670F07D2"/>
    <w:rsid w:val="67DB3D9A"/>
    <w:rsid w:val="68116BBA"/>
    <w:rsid w:val="682D21F3"/>
    <w:rsid w:val="691217A7"/>
    <w:rsid w:val="6BBD5FB4"/>
    <w:rsid w:val="6CDB6376"/>
    <w:rsid w:val="6DE82954"/>
    <w:rsid w:val="6E1D4DB7"/>
    <w:rsid w:val="73D4306C"/>
    <w:rsid w:val="74D92AC9"/>
    <w:rsid w:val="74FD2025"/>
    <w:rsid w:val="7514504B"/>
    <w:rsid w:val="76347978"/>
    <w:rsid w:val="768702B3"/>
    <w:rsid w:val="77D72B13"/>
    <w:rsid w:val="7807618E"/>
    <w:rsid w:val="799C72FC"/>
    <w:rsid w:val="7D2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144</Words>
  <Characters>826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2022-09-19T06:26:00Z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C4912603B6754521B99CB9A8B230A138</vt:lpwstr>
  </property>
</Properties>
</file>