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6A3C" w:rsidRPr="009917FC" w:rsidTr="003D23FD">
        <w:tc>
          <w:tcPr>
            <w:tcW w:w="8296" w:type="dxa"/>
          </w:tcPr>
          <w:p w:rsidR="001E6A3C" w:rsidRPr="009917FC" w:rsidRDefault="001E6A3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E6A3C" w:rsidRPr="00166892" w:rsidRDefault="001E6A3C">
            <w:pPr>
              <w:rPr>
                <w:rFonts w:ascii="宋体" w:eastAsia="宋体" w:hAnsi="宋体"/>
                <w:sz w:val="30"/>
                <w:szCs w:val="30"/>
              </w:rPr>
            </w:pPr>
            <w:bookmarkStart w:id="0" w:name="_GoBack"/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标准化考场区域零星教室标准化考场建设</w:t>
            </w:r>
          </w:p>
          <w:bookmarkEnd w:id="0"/>
          <w:p w:rsidR="001E6A3C" w:rsidRPr="009917FC" w:rsidRDefault="001E6A3C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50"/>
            </w:tblGrid>
            <w:tr w:rsidR="001E6A3C" w:rsidRPr="00166892" w:rsidTr="001E6A3C">
              <w:tc>
                <w:tcPr>
                  <w:tcW w:w="870" w:type="dxa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A3C" w:rsidRPr="00166892" w:rsidRDefault="001E6A3C" w:rsidP="001E6A3C">
                  <w:pPr>
                    <w:widowControl/>
                    <w:wordWrap w:val="0"/>
                    <w:spacing w:before="165"/>
                    <w:jc w:val="right"/>
                    <w:rPr>
                      <w:rFonts w:ascii="宋体" w:eastAsia="宋体" w:hAnsi="宋体" w:cs="宋体"/>
                      <w:color w:val="008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8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" w:type="dxa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A3C" w:rsidRPr="00166892" w:rsidRDefault="001E6A3C" w:rsidP="00394C5A">
                  <w:pPr>
                    <w:widowControl/>
                    <w:spacing w:before="16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E6A3C" w:rsidRPr="009917FC" w:rsidRDefault="001E6A3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D21AA">
              <w:rPr>
                <w:rFonts w:ascii="宋体" w:eastAsia="宋体" w:hAnsi="宋体" w:hint="eastAsia"/>
                <w:sz w:val="28"/>
                <w:szCs w:val="28"/>
              </w:rPr>
              <w:t>标准化考场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0D21AA" w:rsidRDefault="009917FC" w:rsidP="000D21AA">
            <w:pPr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  <w:r w:rsidRPr="000E728B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参数要求：</w:t>
            </w:r>
          </w:p>
          <w:p w:rsidR="000D21AA" w:rsidRPr="000D21AA" w:rsidRDefault="000D21AA" w:rsidP="000D21AA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  <w:proofErr w:type="gramStart"/>
            <w:r w:rsidRPr="000D21AA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标考高</w:t>
            </w:r>
            <w:proofErr w:type="gramEnd"/>
            <w:r w:rsidRPr="000D21AA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清广角定焦摄像机</w:t>
            </w:r>
            <w:r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（数量1</w:t>
            </w:r>
            <w:r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）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应符合《国家教育考试网上巡查系统视频标准技术规范（2017版）》技术要求或符合《国家标准GB/T28181－2016〈公共安全视频监控联网系统信息传输、交换、控制技术要求〉》标准的设备。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图像传感器：1/3英寸 CMOS。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水平分辨率：≧1920*1080。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水平视角：广角≧93。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最低照度：≤0.002lx（F=2.0，AGC ON，彩色模式）。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信噪比：≧45dB。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镜头：2.8mm定焦镜头。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红外照射：红外照射距离可达10-30米。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自动背光补偿、自动跟踪白平衡、支持日夜转换。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视频输出：10M/100M网口，支持三种以上的码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流同时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输出。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电源：DC 12V或AC 24V，支持POE供电。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防护等级：IP67，IK10。</w:t>
            </w:r>
          </w:p>
          <w:p w:rsidR="000D21AA" w:rsidRPr="000D21AA" w:rsidRDefault="000D21AA" w:rsidP="000D21AA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  <w:r w:rsidRPr="000D21AA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全向拾音器</w:t>
            </w:r>
            <w:r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（数量1</w:t>
            </w:r>
            <w:r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）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所投产品为《江苏省国家教育考试标准化考点升级建设入围招标》（标书编号：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lastRenderedPageBreak/>
              <w:t>JSZC-G2017-342）中标入围产品型号。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采用高灵敏度全指向性驻极体电容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咪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头，防潮防尘网设计，低噪声高增益前置放大器，有效降低环境噪声。全面拾音，保真度高，回放的语音清晰、干净、低噪音；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咪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头经过防潮技术处理，寿命更长。自适应动态降噪处理单元，内置高速DSP数字信号处理器，有效调节信号强度，防止语音信号失真及衰减。内置自动识别噪声模块，最大限度降低环境噪音。自动抑制高强度声音，可靠保护后端音频监控设备。回声消除技术有效减少空旷房间的严重回音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输出阻抗：600Ω非平衡。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工作电压：DC6～16V，采用单独的电源适配器供电，也可以和网络摄像机共用电源无噪声。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灵敏度：-33.0dB～+10.0dB 可调(1Pa, 1KHz)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频率范围：20Hz-20kHz。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输出信号幅度：2.5Vpp/-35dB。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信噪比：80dB （1米40 dB音源）40dB （10米40 dB音源）1KHz at 1 Pa。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动态范围：＞104 dB（1kHz at Max dB SPL）。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其它：监听面积：100㎡（自然发音，信噪比≥20dB），有效距离可手动调节。具有雷击保护、电源极性反接保护、ESD静电防护等。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内置混音器，多只拾音器级联分布式拾音，使拾音效果保真度更高。拾音器安装孔位和音量调节均在前面板，便于快速安装和调试。（提供产品彩页或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官网截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图证明，并加盖制造商公章）</w:t>
            </w:r>
          </w:p>
          <w:p w:rsidR="000D21AA" w:rsidRPr="00FF6E24" w:rsidRDefault="000D21AA" w:rsidP="000D21A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在声级为40dB(A)的噪声环境下，拾音器距发音人6m处接收到的话音应清晰，且易于分辨；总谐波失真小于3%； 等效噪声级小于40dB。（需要提供通过CMA认证或CNAS认可的第三方权威机构出具的检测报告证明）</w:t>
            </w:r>
          </w:p>
          <w:p w:rsidR="000D21AA" w:rsidRDefault="000D21AA" w:rsidP="000D21AA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  <w:r w:rsidRPr="000D21AA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流媒体存储服务器（</w:t>
            </w:r>
            <w:proofErr w:type="spellStart"/>
            <w:r w:rsidRPr="000D21AA"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  <w:t>nvr</w:t>
            </w:r>
            <w:proofErr w:type="spellEnd"/>
            <w:r w:rsidRPr="000D21AA"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  <w:t>）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 xml:space="preserve"> </w:t>
            </w: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*投标产品必须采用《江苏省国家教育考试标准化考点升级建设入围招标》（标书编号：JSZC-G2017-342）中标入围产品型号。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产品单价不得高于入围中标价格，对应的产品性能及服务不得低于入围中标承诺，未纳入入围招标范围的产品与服务除外，且须与江苏省教育考试院标准化考点综合管理平台（以下简称“省平台”）无缝连接，能够或承诺按照省平台要求开发提供相关数据与业务接口</w:t>
            </w: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，发标人不提供任何技术支持。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lastRenderedPageBreak/>
              <w:t>嵌入式系统，</w:t>
            </w:r>
            <w:proofErr w:type="gramStart"/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四核处理器</w:t>
            </w:r>
            <w:proofErr w:type="gramEnd"/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。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*支持≥256路1080P视频输入及IPC复合音频输入。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*配置</w:t>
            </w:r>
            <w:r w:rsidR="00D135FB"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16</w:t>
            </w: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块≥4T硬盘。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支持LINUX操作系统。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单台输入接口≥4个10/100/1000Mbps自适应，支持网络接口聚合捆绑，当其中一个网口故障时设备能够继续工作。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 xml:space="preserve">支持≥2个光纤接口，可直接接入光纤进行数据传输。 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支持HDMI、VGA、USB等接口。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存储设备应支持RAID0、1、5。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支持TCP/IP、SIP、RTP、RTCP等网络协议。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支持</w:t>
            </w:r>
            <w:proofErr w:type="gramStart"/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断网续传</w:t>
            </w:r>
            <w:proofErr w:type="gramEnd"/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功能，能将前端网络摄像机断网这段时间内SD卡中的录像回传到NVR。（以检测报告为准）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智能检测功能：支持接入的画面区域入侵、移动侦测、人脸检测、物品搬移检测，（提供法定检测机构检测报告）。</w:t>
            </w:r>
          </w:p>
          <w:p w:rsidR="002F7BD3" w:rsidRPr="00FF6E24" w:rsidRDefault="002F7BD3" w:rsidP="002F7BD3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可为一体化设备提供多种功能或多台设备提供相关功能，机架式安装。</w:t>
            </w:r>
          </w:p>
          <w:p w:rsidR="006B1D65" w:rsidRPr="006B1D65" w:rsidRDefault="006B1D65" w:rsidP="006B1D65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  <w:r w:rsidRPr="006B1D65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高科技屏蔽终端</w:t>
            </w:r>
            <w:r w:rsidR="0018172A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（数量1</w:t>
            </w:r>
            <w:r w:rsidR="0018172A"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  <w:t>2</w:t>
            </w:r>
            <w:r w:rsidR="0018172A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）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 xml:space="preserve"> 要求可以屏蔽教室内（-50dBm、室内通透环境下，视周边基站远近）全频段信号。工作频率70MHZ~2700MHZ无缝连续覆盖支持5G信号屏蔽。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★并发阻断：专业作弊信号（手机信号/WIFI/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蓝牙信号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通道除外）支持不少于22路并发阻断；（提供第三方权威机构出具的检测报告）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可靠性 安全散热，支持7*24小时，连续工作，性能稳定，MTBF≥2000小时。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阻断能力 对讲机U段、对讲机V段、无线隐形耳机、骨传导耳机、无线数字传输接收工具任意多的无线信号进行直接屏蔽，且70 MHz~1000MHz的任意多作弊信号实现全部屏蔽、电信、移动、联通等运营商2G/3G/4G频段，WIFI（2.4G/5.8G）/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蓝牙频段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，公众对讲频段、5G信号。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阻断方式：采用侦测引导阻断方式，支持平台远程集中控制管理，针对不同区域可实现远程开启与关闭。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引导屏蔽干扰范围：100MHz~1300MHz。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支持在没有侦测引导下，独立全频段阻断，全频段阻断的范围为100MHZ~2700MHz，另外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lastRenderedPageBreak/>
              <w:t>应当支持5G信号屏蔽，暂定为3300MHZ-3600MHZ，4800MHZ-5000MHZ，并根据最终5G商用频谱调整。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★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点频阻断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：支持对专业作弊信号采用瞄准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式点频精准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阻断方式，阻断信号3dB带宽≤200KHz；（需要提供通过CMA认证或CNAS认可的第三方权威机构出具的检测报告证明）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★预设频点模式：无需侦测引导，可预置22路专业作弊干扰频点（手机信号/WIFI/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蓝牙信号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除外）进行实时阻断；（需要提供通过CMA认证或CNAS认可的第三方权威机构出具的检测报告证明）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★欺骗式干扰：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具备数传作弊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设备接收答案的远程清除功能；（需要提供通过CMA认证或CNAS认可的第三方权威机构出具的检测报告证明）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设备运行期间，应当实现不间断持续阻断。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数据接口RJ45，10M/100M。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★外观设计：阻断器应采用一体化设计，电源和天线内置，采用隐蔽式设计，整机无散热金属外露，避免人为破坏、烫伤和触电等事故发生。（需要提供通过CMA认证或CNAS认可的第三方权威机构出具的检测报告证明））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工作环境 工作温度：0℃- +40℃；相对湿度：20%-80%（无凝露）。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★考场环境无噪音干扰。符合《GB3096-2008(声环境质量标准)》中0类环境要求。（需要提供通过CMA认证或CNAS认可的第三方权威机构出具的检测报告证明）</w:t>
            </w:r>
          </w:p>
          <w:p w:rsidR="006B1D65" w:rsidRPr="00FF6E24" w:rsidRDefault="006B1D65" w:rsidP="006B1D65">
            <w:pPr>
              <w:pStyle w:val="a6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具备扩展插槽，支持软硬件扩展升级。</w:t>
            </w:r>
          </w:p>
          <w:p w:rsidR="0018172A" w:rsidRPr="0018172A" w:rsidRDefault="0018172A" w:rsidP="0018172A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  <w:r w:rsidRPr="0018172A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屏蔽仪电源远程强电控制器</w:t>
            </w:r>
            <w:r w:rsidR="00081D6C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（数量5）</w:t>
            </w:r>
          </w:p>
          <w:p w:rsidR="0018172A" w:rsidRPr="00FF6E24" w:rsidRDefault="0018172A" w:rsidP="0018172A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 xml:space="preserve"> 采用标准TCP/IP通信协议控制多通道大功率继电器，可用于智能照明系统、远程机房、远程电源管理系统。</w:t>
            </w:r>
          </w:p>
          <w:p w:rsidR="0018172A" w:rsidRPr="00FF6E24" w:rsidRDefault="0018172A" w:rsidP="0018172A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控制速度快，兼容性好，通过网络快速部署，控制超过2000个回路，通过定制上位机程序，扫描数百个设备、上千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个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回路状态，不超过10秒能完成。</w:t>
            </w:r>
          </w:p>
          <w:p w:rsidR="0018172A" w:rsidRPr="00FF6E24" w:rsidRDefault="0018172A" w:rsidP="0018172A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通过TCP/IP控制，控制主机可以采用双主机热备份的模式，极大的增强了控制系统的稳定性，超大型系统的稳定性更高。</w:t>
            </w:r>
          </w:p>
          <w:p w:rsidR="0018172A" w:rsidRPr="00FF6E24" w:rsidRDefault="0018172A" w:rsidP="0018172A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每个设备有1个设备位置标签、1个描述标签，便于上位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机管理</w:t>
            </w:r>
            <w:proofErr w:type="gram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设备地理分布、控制编组。</w:t>
            </w:r>
          </w:p>
          <w:p w:rsidR="0018172A" w:rsidRPr="00FF6E24" w:rsidRDefault="0018172A" w:rsidP="0018172A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支持手动控制模式，通道硬件互锁，可安全的手动控制设备。</w:t>
            </w:r>
          </w:p>
          <w:p w:rsidR="0018172A" w:rsidRPr="00FF6E24" w:rsidRDefault="0018172A" w:rsidP="0018172A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产品技术指标：</w:t>
            </w:r>
          </w:p>
          <w:p w:rsidR="0018172A" w:rsidRPr="00FF6E24" w:rsidRDefault="0018172A" w:rsidP="0018172A">
            <w:pPr>
              <w:pStyle w:val="a6"/>
              <w:spacing w:line="360" w:lineRule="auto"/>
              <w:ind w:left="1185"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额定功率：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5KW</w:t>
            </w:r>
          </w:p>
          <w:p w:rsidR="0018172A" w:rsidRPr="00FF6E24" w:rsidRDefault="0018172A" w:rsidP="0018172A">
            <w:pPr>
              <w:pStyle w:val="a6"/>
              <w:spacing w:line="360" w:lineRule="auto"/>
              <w:ind w:left="1185"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lastRenderedPageBreak/>
              <w:t>最大通过电流：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8通道，单路15A</w:t>
            </w:r>
          </w:p>
          <w:p w:rsidR="0018172A" w:rsidRPr="00FF6E24" w:rsidRDefault="0018172A" w:rsidP="0018172A">
            <w:pPr>
              <w:pStyle w:val="a6"/>
              <w:spacing w:line="360" w:lineRule="auto"/>
              <w:ind w:left="1185"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工作电压、电流：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220V -50HZ</w:t>
            </w:r>
          </w:p>
          <w:p w:rsidR="0018172A" w:rsidRPr="00FF6E24" w:rsidRDefault="0018172A" w:rsidP="0018172A">
            <w:pPr>
              <w:pStyle w:val="a6"/>
              <w:spacing w:line="360" w:lineRule="auto"/>
              <w:ind w:left="1185"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通讯端口：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RJ45 100M以太网</w:t>
            </w:r>
          </w:p>
          <w:p w:rsidR="0018172A" w:rsidRPr="00FF6E24" w:rsidRDefault="0018172A" w:rsidP="0018172A">
            <w:pPr>
              <w:pStyle w:val="a6"/>
              <w:spacing w:line="360" w:lineRule="auto"/>
              <w:ind w:left="1185"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开关间隔时间：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2秒</w:t>
            </w:r>
          </w:p>
          <w:p w:rsidR="009D6346" w:rsidRPr="00FF6E24" w:rsidRDefault="0018172A" w:rsidP="0018172A">
            <w:pPr>
              <w:pStyle w:val="a6"/>
              <w:spacing w:line="360" w:lineRule="auto"/>
              <w:ind w:left="1185"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手动控制：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8个隐藏式按键</w:t>
            </w:r>
          </w:p>
          <w:p w:rsidR="009D6346" w:rsidRDefault="009D6346" w:rsidP="009D6346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  <w:r w:rsidRPr="009D6346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配套辅材及安装、调试</w:t>
            </w:r>
          </w:p>
          <w:p w:rsidR="000E728B" w:rsidRPr="000E728B" w:rsidRDefault="009D6346" w:rsidP="00E22A25">
            <w:pPr>
              <w:pStyle w:val="a6"/>
              <w:spacing w:line="360" w:lineRule="auto"/>
              <w:ind w:left="1185" w:firstLineChars="0" w:firstLine="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 xml:space="preserve"> 网线、电源线、</w:t>
            </w:r>
            <w:proofErr w:type="spell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pvc</w:t>
            </w:r>
            <w:proofErr w:type="spellEnd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线材、网络</w:t>
            </w:r>
            <w:proofErr w:type="gramStart"/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分线器等</w:t>
            </w:r>
            <w:proofErr w:type="gramEnd"/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，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B4 (4间)   105 312 502 512</w:t>
            </w:r>
            <w:r w:rsidR="008D078E"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，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B5（2间） 308 401(双考场)</w:t>
            </w:r>
            <w:r w:rsidR="008D078E"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，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B11(2间</w:t>
            </w:r>
            <w:r w:rsidR="008D078E"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 xml:space="preserve">)  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207 310</w:t>
            </w:r>
            <w:r w:rsidR="008D078E"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，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B13（1间）  110</w:t>
            </w:r>
            <w:r w:rsidR="008D078E"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，</w:t>
            </w:r>
            <w:r w:rsidRPr="00FF6E24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B14（1间） 219（双考场）。</w:t>
            </w:r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设备需接入学校现有</w:t>
            </w:r>
            <w:proofErr w:type="gramStart"/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标考系统</w:t>
            </w:r>
            <w:proofErr w:type="gramEnd"/>
            <w:r w:rsidRPr="00FF6E24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中（联通专网）</w:t>
            </w:r>
            <w:r w:rsidR="00FD13FE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。</w:t>
            </w:r>
          </w:p>
          <w:p w:rsidR="009917FC" w:rsidRDefault="009917FC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Pr="000E728B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9917FC" w:rsidRPr="000E728B" w:rsidRDefault="009917FC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9917FC" w:rsidRPr="000E728B" w:rsidRDefault="009917FC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9917FC" w:rsidRPr="000E728B" w:rsidRDefault="009917FC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9917FC" w:rsidRPr="000E728B" w:rsidRDefault="009917FC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F06A8F" w:rsidRPr="000E728B" w:rsidRDefault="009917FC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0E728B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　　　　　　　　　　　　　　　　　　签字：</w:t>
            </w:r>
            <w:proofErr w:type="gramStart"/>
            <w:r w:rsidR="002B1CF4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仇</w:t>
            </w:r>
            <w:proofErr w:type="gramEnd"/>
            <w:r w:rsidR="002B1CF4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云龙</w:t>
            </w:r>
          </w:p>
          <w:p w:rsidR="00F06A8F" w:rsidRPr="000E728B" w:rsidRDefault="00F06A8F" w:rsidP="00AC0416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0E728B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　　　　　　　　　　　　　　　　　　日期：</w:t>
            </w:r>
            <w:r w:rsidR="002B1CF4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2</w:t>
            </w:r>
            <w:r w:rsidR="002B1CF4">
              <w:rPr>
                <w:rFonts w:ascii="宋体" w:eastAsia="宋体" w:hAnsi="宋体" w:cs="宋体"/>
                <w:bCs/>
                <w:color w:val="000000"/>
                <w:szCs w:val="21"/>
              </w:rPr>
              <w:t>022</w:t>
            </w:r>
            <w:r w:rsidR="002B1CF4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</w:t>
            </w:r>
            <w:r w:rsidR="00AC0416">
              <w:rPr>
                <w:rFonts w:ascii="宋体" w:eastAsia="宋体" w:hAnsi="宋体" w:cs="宋体"/>
                <w:bCs/>
                <w:color w:val="000000"/>
                <w:szCs w:val="21"/>
              </w:rPr>
              <w:t>5</w:t>
            </w:r>
            <w:r w:rsidR="002B1CF4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月</w:t>
            </w:r>
            <w:r w:rsidR="00AC0416">
              <w:rPr>
                <w:rFonts w:ascii="宋体" w:eastAsia="宋体" w:hAnsi="宋体" w:cs="宋体"/>
                <w:bCs/>
                <w:color w:val="000000"/>
                <w:szCs w:val="21"/>
              </w:rPr>
              <w:t>4</w:t>
            </w:r>
            <w:r w:rsidR="002B1CF4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日</w:t>
            </w:r>
          </w:p>
        </w:tc>
      </w:tr>
    </w:tbl>
    <w:p w:rsidR="00F06A8F" w:rsidRPr="00F06A8F" w:rsidRDefault="009917FC">
      <w:pPr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lastRenderedPageBreak/>
        <w:t>备注：</w:t>
      </w:r>
    </w:p>
    <w:p w:rsidR="00F06A8F" w:rsidRPr="00F06A8F" w:rsidRDefault="00F06A8F">
      <w:pPr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1、单价或批量在</w:t>
      </w:r>
      <w:r w:rsidR="0011746F">
        <w:rPr>
          <w:rFonts w:ascii="宋体" w:eastAsia="宋体" w:hAnsi="宋体" w:hint="eastAsia"/>
          <w:sz w:val="18"/>
          <w:szCs w:val="18"/>
        </w:rPr>
        <w:t>2</w:t>
      </w:r>
      <w:r w:rsidRPr="00F06A8F">
        <w:rPr>
          <w:rFonts w:ascii="宋体" w:eastAsia="宋体" w:hAnsi="宋体" w:hint="eastAsia"/>
          <w:sz w:val="18"/>
          <w:szCs w:val="18"/>
        </w:rPr>
        <w:t>万元以上的专用设备，</w:t>
      </w:r>
      <w:r>
        <w:rPr>
          <w:rFonts w:ascii="宋体" w:eastAsia="宋体" w:hAnsi="宋体" w:hint="eastAsia"/>
          <w:sz w:val="18"/>
          <w:szCs w:val="18"/>
        </w:rPr>
        <w:t>必须</w:t>
      </w:r>
      <w:r w:rsidRPr="00F06A8F">
        <w:rPr>
          <w:rFonts w:ascii="宋体" w:eastAsia="宋体" w:hAnsi="宋体" w:hint="eastAsia"/>
          <w:sz w:val="18"/>
          <w:szCs w:val="18"/>
        </w:rPr>
        <w:t>提交本表格；</w:t>
      </w:r>
    </w:p>
    <w:p w:rsidR="007C0E4C" w:rsidRPr="00F06A8F" w:rsidRDefault="00F06A8F" w:rsidP="007C0E4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2、从</w:t>
      </w:r>
      <w:r>
        <w:rPr>
          <w:rFonts w:ascii="宋体" w:eastAsia="宋体" w:hAnsi="宋体" w:hint="eastAsia"/>
          <w:sz w:val="18"/>
          <w:szCs w:val="18"/>
        </w:rPr>
        <w:t>江苏省</w:t>
      </w:r>
      <w:r w:rsidRPr="00F06A8F">
        <w:rPr>
          <w:rFonts w:ascii="宋体" w:eastAsia="宋体" w:hAnsi="宋体" w:hint="eastAsia"/>
          <w:sz w:val="18"/>
          <w:szCs w:val="18"/>
        </w:rPr>
        <w:t>省属高校国有资产管理系统提交的申购，应在申购信息一栏填写完整的申购单单号，采用纸质申购单完成的申购，应在申购信息一栏填写“线下申购”，并与申购单</w:t>
      </w:r>
      <w:r>
        <w:rPr>
          <w:rFonts w:ascii="宋体" w:eastAsia="宋体" w:hAnsi="宋体" w:hint="eastAsia"/>
          <w:sz w:val="18"/>
          <w:szCs w:val="18"/>
        </w:rPr>
        <w:t>同时</w:t>
      </w:r>
      <w:r w:rsidRPr="00F06A8F">
        <w:rPr>
          <w:rFonts w:ascii="宋体" w:eastAsia="宋体" w:hAnsi="宋体" w:hint="eastAsia"/>
          <w:sz w:val="18"/>
          <w:szCs w:val="18"/>
        </w:rPr>
        <w:t>提交；</w:t>
      </w:r>
      <w:r>
        <w:rPr>
          <w:rFonts w:ascii="宋体" w:eastAsia="宋体" w:hAnsi="宋体" w:hint="eastAsia"/>
          <w:sz w:val="18"/>
          <w:szCs w:val="18"/>
        </w:rPr>
        <w:t>除本表单外，申购人还应提交本表单的电子版本。</w:t>
      </w:r>
    </w:p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3、申购人签字一栏应与申购单保持一致。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9F" w:rsidRDefault="000E7A9F" w:rsidP="00166892">
      <w:r>
        <w:separator/>
      </w:r>
    </w:p>
  </w:endnote>
  <w:endnote w:type="continuationSeparator" w:id="0">
    <w:p w:rsidR="000E7A9F" w:rsidRDefault="000E7A9F" w:rsidP="001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9F" w:rsidRDefault="000E7A9F" w:rsidP="00166892">
      <w:r>
        <w:separator/>
      </w:r>
    </w:p>
  </w:footnote>
  <w:footnote w:type="continuationSeparator" w:id="0">
    <w:p w:rsidR="000E7A9F" w:rsidRDefault="000E7A9F" w:rsidP="0016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504"/>
    <w:multiLevelType w:val="hybridMultilevel"/>
    <w:tmpl w:val="A3C2B852"/>
    <w:lvl w:ilvl="0" w:tplc="CCF674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>
    <w:nsid w:val="0D7C7B7C"/>
    <w:multiLevelType w:val="hybridMultilevel"/>
    <w:tmpl w:val="E2124A96"/>
    <w:lvl w:ilvl="0" w:tplc="040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2">
    <w:nsid w:val="2983527D"/>
    <w:multiLevelType w:val="hybridMultilevel"/>
    <w:tmpl w:val="E2124A96"/>
    <w:lvl w:ilvl="0" w:tplc="040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3">
    <w:nsid w:val="2E3211ED"/>
    <w:multiLevelType w:val="singleLevel"/>
    <w:tmpl w:val="2E3211ED"/>
    <w:lvl w:ilvl="0">
      <w:start w:val="1"/>
      <w:numFmt w:val="decimalEnclosedCircleChinese"/>
      <w:suff w:val="nothing"/>
      <w:lvlText w:val="%1、"/>
      <w:lvlJc w:val="left"/>
      <w:pPr>
        <w:ind w:left="0" w:firstLine="0"/>
      </w:pPr>
    </w:lvl>
  </w:abstractNum>
  <w:abstractNum w:abstractNumId="4">
    <w:nsid w:val="406347E8"/>
    <w:multiLevelType w:val="hybridMultilevel"/>
    <w:tmpl w:val="354859F2"/>
    <w:lvl w:ilvl="0" w:tplc="7F72AB6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504889"/>
    <w:multiLevelType w:val="hybridMultilevel"/>
    <w:tmpl w:val="136A1774"/>
    <w:lvl w:ilvl="0" w:tplc="70AA9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047D8A"/>
    <w:multiLevelType w:val="hybridMultilevel"/>
    <w:tmpl w:val="E2124A96"/>
    <w:lvl w:ilvl="0" w:tplc="040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7">
    <w:nsid w:val="55F43A2B"/>
    <w:multiLevelType w:val="hybridMultilevel"/>
    <w:tmpl w:val="E2124A96"/>
    <w:lvl w:ilvl="0" w:tplc="040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8">
    <w:nsid w:val="616A7B94"/>
    <w:multiLevelType w:val="multilevel"/>
    <w:tmpl w:val="616A7B94"/>
    <w:lvl w:ilvl="0">
      <w:start w:val="1"/>
      <w:numFmt w:val="decimal"/>
      <w:lvlText w:val="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DF5F69"/>
    <w:multiLevelType w:val="multilevel"/>
    <w:tmpl w:val="6DDF5F69"/>
    <w:lvl w:ilvl="0">
      <w:start w:val="1"/>
      <w:numFmt w:val="decimal"/>
      <w:lvlText w:val="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D2665CC"/>
    <w:multiLevelType w:val="hybridMultilevel"/>
    <w:tmpl w:val="2E2A608C"/>
    <w:lvl w:ilvl="0" w:tplc="040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1">
    <w:nsid w:val="7DAB6D69"/>
    <w:multiLevelType w:val="hybridMultilevel"/>
    <w:tmpl w:val="2E2A608C"/>
    <w:lvl w:ilvl="0" w:tplc="040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3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81D6C"/>
    <w:rsid w:val="000D21AA"/>
    <w:rsid w:val="000E728B"/>
    <w:rsid w:val="000E7A9F"/>
    <w:rsid w:val="0011746F"/>
    <w:rsid w:val="00166892"/>
    <w:rsid w:val="0018172A"/>
    <w:rsid w:val="00187EC8"/>
    <w:rsid w:val="001E6A3C"/>
    <w:rsid w:val="002658A8"/>
    <w:rsid w:val="002A776E"/>
    <w:rsid w:val="002B1CF4"/>
    <w:rsid w:val="002F7BD3"/>
    <w:rsid w:val="003372BD"/>
    <w:rsid w:val="0038745B"/>
    <w:rsid w:val="00394C5A"/>
    <w:rsid w:val="003A5629"/>
    <w:rsid w:val="004529B8"/>
    <w:rsid w:val="005855C4"/>
    <w:rsid w:val="005A6429"/>
    <w:rsid w:val="005F0B8D"/>
    <w:rsid w:val="00670A95"/>
    <w:rsid w:val="006B1D65"/>
    <w:rsid w:val="006B2EA5"/>
    <w:rsid w:val="007812B6"/>
    <w:rsid w:val="007C0E4C"/>
    <w:rsid w:val="0085369C"/>
    <w:rsid w:val="008A7E30"/>
    <w:rsid w:val="008D078E"/>
    <w:rsid w:val="009917FC"/>
    <w:rsid w:val="0099303D"/>
    <w:rsid w:val="009D6346"/>
    <w:rsid w:val="00AC0416"/>
    <w:rsid w:val="00B70019"/>
    <w:rsid w:val="00C75B20"/>
    <w:rsid w:val="00C81673"/>
    <w:rsid w:val="00C850D1"/>
    <w:rsid w:val="00D1331D"/>
    <w:rsid w:val="00D135FB"/>
    <w:rsid w:val="00E22A25"/>
    <w:rsid w:val="00E31BA8"/>
    <w:rsid w:val="00F06A8F"/>
    <w:rsid w:val="00FD13FE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6">
    <w:name w:val="List Paragraph"/>
    <w:basedOn w:val="a"/>
    <w:uiPriority w:val="34"/>
    <w:qFormat/>
    <w:rsid w:val="0016689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68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68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6">
    <w:name w:val="List Paragraph"/>
    <w:basedOn w:val="a"/>
    <w:uiPriority w:val="34"/>
    <w:qFormat/>
    <w:rsid w:val="0016689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68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6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518</Words>
  <Characters>2955</Characters>
  <Application>Microsoft Office Word</Application>
  <DocSecurity>0</DocSecurity>
  <Lines>24</Lines>
  <Paragraphs>6</Paragraphs>
  <ScaleCrop>false</ScaleCrop>
  <Company>南京中医药大学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14</cp:revision>
  <cp:lastPrinted>2022-04-26T03:28:00Z</cp:lastPrinted>
  <dcterms:created xsi:type="dcterms:W3CDTF">2022-04-28T01:58:00Z</dcterms:created>
  <dcterms:modified xsi:type="dcterms:W3CDTF">2022-05-06T02:49:00Z</dcterms:modified>
</cp:coreProperties>
</file>