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29" w:rsidRDefault="00065A29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065A29" w:rsidRDefault="00846DE0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46DE0" w:rsidTr="00267F2B">
        <w:tc>
          <w:tcPr>
            <w:tcW w:w="8296" w:type="dxa"/>
          </w:tcPr>
          <w:p w:rsidR="00846DE0" w:rsidRDefault="00846DE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846DE0" w:rsidRDefault="00846DE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超纯水仪</w:t>
            </w:r>
          </w:p>
        </w:tc>
      </w:tr>
      <w:tr w:rsidR="00065A29">
        <w:trPr>
          <w:trHeight w:val="1301"/>
        </w:trPr>
        <w:tc>
          <w:tcPr>
            <w:tcW w:w="8296" w:type="dxa"/>
          </w:tcPr>
          <w:p w:rsidR="00065A29" w:rsidRDefault="00846DE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  <w:p w:rsidR="00065A29" w:rsidRDefault="00846DE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用于高效液相色谱水相制备。</w:t>
            </w:r>
          </w:p>
        </w:tc>
      </w:tr>
      <w:tr w:rsidR="00065A29">
        <w:trPr>
          <w:trHeight w:val="7141"/>
        </w:trPr>
        <w:tc>
          <w:tcPr>
            <w:tcW w:w="8296" w:type="dxa"/>
          </w:tcPr>
          <w:p w:rsidR="00065A29" w:rsidRDefault="00846DE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065A29" w:rsidRDefault="00846DE0">
            <w:pPr>
              <w:numPr>
                <w:ilvl w:val="0"/>
                <w:numId w:val="1"/>
              </w:numPr>
              <w:rPr>
                <w:rFonts w:ascii="Arial" w:hAnsi="Arial" w:cs="Arial"/>
                <w:color w:val="3F3F3F"/>
                <w:sz w:val="18"/>
                <w:szCs w:val="18"/>
              </w:rPr>
            </w:pPr>
            <w:r>
              <w:rPr>
                <w:rFonts w:ascii="Arial" w:hAnsi="Arial" w:cs="Arial"/>
                <w:color w:val="3F3F3F"/>
                <w:sz w:val="18"/>
                <w:szCs w:val="18"/>
              </w:rPr>
              <w:t>进水要求</w:t>
            </w:r>
            <w:r>
              <w:rPr>
                <w:rFonts w:ascii="Arial" w:hAnsi="Arial" w:cs="Arial" w:hint="eastAsia"/>
                <w:color w:val="3F3F3F"/>
                <w:sz w:val="18"/>
                <w:szCs w:val="18"/>
              </w:rPr>
              <w:t>：</w:t>
            </w:r>
            <w:r>
              <w:rPr>
                <w:rFonts w:ascii="Arial" w:hAnsi="Arial" w:cs="Arial"/>
                <w:color w:val="3F3F3F"/>
                <w:sz w:val="18"/>
              </w:rPr>
              <w:t>城市自来水：</w:t>
            </w:r>
            <w:r>
              <w:rPr>
                <w:rFonts w:ascii="Arial" w:hAnsi="Arial" w:cs="Arial"/>
                <w:color w:val="3F3F3F"/>
                <w:sz w:val="18"/>
              </w:rPr>
              <w:t>TDS&lt;200 ppm</w:t>
            </w:r>
            <w:r>
              <w:rPr>
                <w:rFonts w:ascii="Arial" w:hAnsi="Arial" w:cs="Arial"/>
                <w:color w:val="3F3F3F"/>
                <w:sz w:val="18"/>
              </w:rPr>
              <w:t>，</w:t>
            </w:r>
            <w:r>
              <w:rPr>
                <w:rFonts w:ascii="Arial" w:hAnsi="Arial" w:cs="Arial"/>
                <w:color w:val="3F3F3F"/>
                <w:sz w:val="18"/>
              </w:rPr>
              <w:t>5-45℃</w:t>
            </w:r>
            <w:r>
              <w:rPr>
                <w:rFonts w:ascii="Arial" w:hAnsi="Arial" w:cs="Arial"/>
                <w:color w:val="3F3F3F"/>
                <w:sz w:val="18"/>
              </w:rPr>
              <w:t>，</w:t>
            </w:r>
            <w:r>
              <w:rPr>
                <w:rFonts w:ascii="Arial" w:hAnsi="Arial" w:cs="Arial"/>
                <w:color w:val="3F3F3F"/>
                <w:sz w:val="18"/>
                <w:szCs w:val="18"/>
              </w:rPr>
              <w:t>1.0-4.0Kgf</w:t>
            </w:r>
            <w:r>
              <w:rPr>
                <w:rFonts w:ascii="Arial" w:hAnsi="Arial" w:cs="Arial"/>
                <w:color w:val="3F3F3F"/>
                <w:sz w:val="18"/>
              </w:rPr>
              <w:t>/cm</w:t>
            </w:r>
            <w:r>
              <w:rPr>
                <w:rFonts w:ascii="Arial" w:hAnsi="Arial" w:cs="Arial"/>
                <w:color w:val="3F3F3F"/>
                <w:sz w:val="18"/>
                <w:vertAlign w:val="superscript"/>
              </w:rPr>
              <w:t>2</w:t>
            </w:r>
            <w:r>
              <w:rPr>
                <w:rFonts w:ascii="Arial" w:hAnsi="Arial" w:cs="Arial"/>
                <w:color w:val="3F3F3F"/>
                <w:sz w:val="18"/>
                <w:szCs w:val="18"/>
              </w:rPr>
              <w:t xml:space="preserve"> </w:t>
            </w:r>
          </w:p>
          <w:p w:rsidR="00065A29" w:rsidRDefault="00846DE0">
            <w:pPr>
              <w:numPr>
                <w:ilvl w:val="0"/>
                <w:numId w:val="1"/>
              </w:numPr>
              <w:rPr>
                <w:rFonts w:ascii="Arial" w:hAnsi="Arial" w:cs="Arial"/>
                <w:color w:val="3F3F3F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F3F3F"/>
                <w:sz w:val="18"/>
                <w:szCs w:val="18"/>
              </w:rPr>
              <w:t>自来水为水源，生产纯水和超纯水的一体化系统。</w:t>
            </w:r>
          </w:p>
          <w:p w:rsidR="00065A29" w:rsidRDefault="00846DE0">
            <w:pPr>
              <w:numPr>
                <w:ilvl w:val="0"/>
                <w:numId w:val="1"/>
              </w:numPr>
              <w:rPr>
                <w:rFonts w:ascii="Arial" w:hAnsi="Arial" w:cs="Arial"/>
                <w:color w:val="3F3F3F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F3F3F"/>
                <w:spacing w:val="-12"/>
                <w:sz w:val="18"/>
                <w:szCs w:val="18"/>
              </w:rPr>
              <w:t>RO</w:t>
            </w:r>
            <w:r>
              <w:rPr>
                <w:rFonts w:ascii="Arial" w:hAnsi="Arial" w:cs="Arial" w:hint="eastAsia"/>
                <w:color w:val="3F3F3F"/>
                <w:spacing w:val="-12"/>
                <w:sz w:val="18"/>
                <w:szCs w:val="18"/>
              </w:rPr>
              <w:t>纯水水质指标：</w:t>
            </w:r>
            <w:r>
              <w:rPr>
                <w:rFonts w:ascii="Arial" w:hAnsi="Arial" w:cs="Arial"/>
                <w:color w:val="3F3F3F"/>
                <w:sz w:val="18"/>
                <w:szCs w:val="18"/>
              </w:rPr>
              <w:t xml:space="preserve">&lt; </w:t>
            </w:r>
            <w:r>
              <w:rPr>
                <w:rFonts w:ascii="Arial" w:hAnsi="Arial" w:cs="Arial" w:hint="eastAsia"/>
                <w:color w:val="3F3F3F"/>
                <w:sz w:val="18"/>
                <w:szCs w:val="18"/>
              </w:rPr>
              <w:t>进水电导率</w:t>
            </w:r>
            <w:r>
              <w:rPr>
                <w:rFonts w:ascii="Arial" w:hAnsi="Arial" w:cs="Arial" w:hint="eastAsia"/>
                <w:color w:val="3F3F3F"/>
                <w:sz w:val="18"/>
                <w:szCs w:val="18"/>
              </w:rPr>
              <w:t xml:space="preserve">x2%,  </w:t>
            </w:r>
            <w:r>
              <w:rPr>
                <w:rFonts w:ascii="Arial" w:hAnsi="Arial" w:cs="Arial" w:hint="eastAsia"/>
                <w:color w:val="3F3F3F"/>
                <w:sz w:val="18"/>
                <w:szCs w:val="18"/>
              </w:rPr>
              <w:t>无机物去除率（含各种离子）</w:t>
            </w:r>
            <w:r>
              <w:rPr>
                <w:rFonts w:ascii="Arial" w:hAnsi="Arial" w:cs="Arial" w:hint="eastAsia"/>
                <w:color w:val="3F3F3F"/>
                <w:sz w:val="18"/>
                <w:szCs w:val="18"/>
              </w:rPr>
              <w:t>96-98</w:t>
            </w:r>
            <w:r>
              <w:rPr>
                <w:rFonts w:ascii="Arial" w:hAnsi="Arial" w:cs="Arial" w:hint="eastAsia"/>
                <w:color w:val="3F3F3F"/>
                <w:sz w:val="18"/>
                <w:szCs w:val="18"/>
              </w:rPr>
              <w:t>％，有机物（</w:t>
            </w:r>
            <w:r>
              <w:rPr>
                <w:rFonts w:ascii="Arial" w:hAnsi="Arial" w:cs="Arial" w:hint="eastAsia"/>
                <w:color w:val="3F3F3F"/>
                <w:sz w:val="18"/>
                <w:szCs w:val="18"/>
              </w:rPr>
              <w:t>MW&gt;100Delton</w:t>
            </w:r>
            <w:r>
              <w:rPr>
                <w:rFonts w:ascii="Arial" w:hAnsi="Arial" w:cs="Arial" w:hint="eastAsia"/>
                <w:color w:val="3F3F3F"/>
                <w:sz w:val="18"/>
                <w:szCs w:val="18"/>
              </w:rPr>
              <w:t>）和细菌去除率</w:t>
            </w:r>
            <w:r>
              <w:rPr>
                <w:rFonts w:ascii="Arial" w:hAnsi="Arial" w:cs="Arial" w:hint="eastAsia"/>
                <w:color w:val="3F3F3F"/>
                <w:sz w:val="18"/>
                <w:szCs w:val="18"/>
              </w:rPr>
              <w:t xml:space="preserve"> &gt;99 </w:t>
            </w:r>
            <w:r>
              <w:rPr>
                <w:rFonts w:ascii="Arial" w:hAnsi="Arial" w:cs="Arial" w:hint="eastAsia"/>
                <w:color w:val="3F3F3F"/>
                <w:sz w:val="18"/>
                <w:szCs w:val="18"/>
              </w:rPr>
              <w:t>％</w:t>
            </w:r>
          </w:p>
          <w:p w:rsidR="00065A29" w:rsidRDefault="00846DE0">
            <w:pPr>
              <w:numPr>
                <w:ilvl w:val="0"/>
                <w:numId w:val="1"/>
              </w:numPr>
              <w:rPr>
                <w:rFonts w:ascii="Arial" w:hAnsi="Arial" w:cs="Arial"/>
                <w:color w:val="3F3F3F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F3F3F"/>
                <w:sz w:val="18"/>
                <w:szCs w:val="18"/>
              </w:rPr>
              <w:t>超纯水指</w:t>
            </w:r>
            <w:r>
              <w:rPr>
                <w:rFonts w:ascii="Arial" w:hAnsi="Arial" w:cs="Arial" w:hint="eastAsia"/>
                <w:color w:val="3F3F3F"/>
                <w:sz w:val="18"/>
                <w:szCs w:val="18"/>
              </w:rPr>
              <w:t>标：</w:t>
            </w:r>
            <w:r>
              <w:rPr>
                <w:rFonts w:ascii="Arial" w:hAnsi="Arial" w:cs="Arial" w:hint="eastAsia"/>
                <w:color w:val="3F3F3F"/>
                <w:sz w:val="18"/>
                <w:szCs w:val="18"/>
              </w:rPr>
              <w:t>18.2</w:t>
            </w:r>
            <w:r>
              <w:rPr>
                <w:rFonts w:ascii="Arial" w:hAnsi="Arial" w:cs="Arial" w:hint="eastAsia"/>
                <w:color w:val="3F3F3F"/>
                <w:sz w:val="18"/>
                <w:szCs w:val="18"/>
              </w:rPr>
              <w:t>5</w:t>
            </w:r>
            <w:r>
              <w:rPr>
                <w:rFonts w:ascii="Arial" w:hAnsi="Arial" w:cs="Arial" w:hint="eastAsia"/>
                <w:color w:val="3F3F3F"/>
                <w:sz w:val="18"/>
                <w:szCs w:val="18"/>
              </w:rPr>
              <w:t>M</w:t>
            </w:r>
            <w:r>
              <w:rPr>
                <w:rFonts w:ascii="Arial" w:hAnsi="Arial" w:cs="Arial" w:hint="eastAsia"/>
                <w:color w:val="3F3F3F"/>
                <w:sz w:val="18"/>
                <w:szCs w:val="18"/>
              </w:rPr>
              <w:t>Ω</w:t>
            </w:r>
            <w:r>
              <w:rPr>
                <w:rFonts w:ascii="Arial" w:hAnsi="Arial" w:cs="Arial" w:hint="eastAsia"/>
                <w:color w:val="3F3F3F"/>
                <w:sz w:val="18"/>
                <w:szCs w:val="18"/>
              </w:rPr>
              <w:t>.cm@25</w:t>
            </w:r>
            <w:r>
              <w:rPr>
                <w:rFonts w:ascii="Arial" w:hAnsi="Arial" w:cs="Arial" w:hint="eastAsia"/>
                <w:color w:val="3F3F3F"/>
                <w:sz w:val="18"/>
                <w:szCs w:val="18"/>
              </w:rPr>
              <w:t>℃</w:t>
            </w:r>
          </w:p>
          <w:p w:rsidR="00065A29" w:rsidRDefault="00846DE0">
            <w:pPr>
              <w:numPr>
                <w:ilvl w:val="0"/>
                <w:numId w:val="1"/>
              </w:numPr>
              <w:rPr>
                <w:rFonts w:ascii="Arial" w:hAnsi="Arial" w:cs="Arial"/>
                <w:color w:val="3F3F3F"/>
                <w:sz w:val="18"/>
              </w:rPr>
            </w:pPr>
            <w:r>
              <w:rPr>
                <w:rFonts w:ascii="Arial" w:hAnsi="Arial" w:cs="Arial" w:hint="eastAsia"/>
                <w:color w:val="3F3F3F"/>
                <w:sz w:val="18"/>
              </w:rPr>
              <w:t>储水桶：有效容积</w:t>
            </w:r>
            <w:r>
              <w:rPr>
                <w:rFonts w:ascii="Arial" w:hAnsi="Arial" w:cs="Arial" w:hint="eastAsia"/>
                <w:color w:val="3F3F3F"/>
                <w:sz w:val="18"/>
              </w:rPr>
              <w:t>2</w:t>
            </w:r>
            <w:r>
              <w:rPr>
                <w:rFonts w:ascii="Arial" w:hAnsi="Arial" w:cs="Arial" w:hint="eastAsia"/>
                <w:color w:val="3F3F3F"/>
                <w:sz w:val="18"/>
              </w:rPr>
              <w:t>0L</w:t>
            </w:r>
          </w:p>
          <w:p w:rsidR="00065A29" w:rsidRDefault="00846DE0">
            <w:pPr>
              <w:numPr>
                <w:ilvl w:val="0"/>
                <w:numId w:val="1"/>
              </w:numPr>
              <w:rPr>
                <w:rFonts w:ascii="Arial" w:hAnsi="Arial" w:cs="Arial"/>
                <w:color w:val="3F3F3F"/>
                <w:sz w:val="18"/>
              </w:rPr>
            </w:pPr>
            <w:r>
              <w:rPr>
                <w:rFonts w:ascii="Arial" w:hAnsi="Arial" w:cs="Arial"/>
                <w:color w:val="3F3F3F"/>
                <w:sz w:val="18"/>
              </w:rPr>
              <w:t>重金属离子</w:t>
            </w:r>
            <w:r>
              <w:rPr>
                <w:rFonts w:ascii="Arial" w:hAnsi="Arial" w:cs="Arial" w:hint="eastAsia"/>
                <w:color w:val="3F3F3F"/>
                <w:sz w:val="18"/>
              </w:rPr>
              <w:t>：</w:t>
            </w:r>
            <w:r>
              <w:rPr>
                <w:rFonts w:ascii="Arial" w:hAnsi="Arial" w:cs="Arial"/>
                <w:color w:val="3F3F3F"/>
                <w:sz w:val="18"/>
              </w:rPr>
              <w:t>&lt; 0.1ppb</w:t>
            </w:r>
          </w:p>
          <w:p w:rsidR="00065A29" w:rsidRDefault="00846DE0">
            <w:pPr>
              <w:numPr>
                <w:ilvl w:val="0"/>
                <w:numId w:val="1"/>
              </w:numPr>
              <w:rPr>
                <w:rFonts w:ascii="Arial" w:hAnsi="Arial" w:cs="Arial"/>
                <w:color w:val="3F3F3F"/>
                <w:sz w:val="18"/>
              </w:rPr>
            </w:pPr>
            <w:r>
              <w:rPr>
                <w:rFonts w:ascii="Arial" w:hAnsi="Arial" w:cs="Arial"/>
                <w:color w:val="3F3F3F"/>
                <w:sz w:val="18"/>
              </w:rPr>
              <w:t>总有机碳</w:t>
            </w:r>
            <w:r>
              <w:rPr>
                <w:rFonts w:ascii="Arial" w:hAnsi="Arial" w:cs="Arial"/>
                <w:color w:val="3F3F3F"/>
                <w:sz w:val="18"/>
              </w:rPr>
              <w:t>(TOC)</w:t>
            </w:r>
            <w:r>
              <w:rPr>
                <w:rFonts w:ascii="Arial" w:hAnsi="Arial" w:cs="Arial" w:hint="eastAsia"/>
                <w:color w:val="3F3F3F"/>
                <w:sz w:val="18"/>
              </w:rPr>
              <w:t>：</w:t>
            </w:r>
            <w:r>
              <w:rPr>
                <w:rFonts w:ascii="Arial" w:hAnsi="Arial" w:cs="Arial"/>
                <w:color w:val="3F3F3F"/>
                <w:sz w:val="18"/>
              </w:rPr>
              <w:t>&lt;</w:t>
            </w:r>
            <w:r>
              <w:rPr>
                <w:rFonts w:ascii="Arial" w:hAnsi="Arial" w:cs="Arial" w:hint="eastAsia"/>
                <w:color w:val="3F3F3F"/>
                <w:sz w:val="18"/>
              </w:rPr>
              <w:t>5</w:t>
            </w:r>
            <w:r>
              <w:rPr>
                <w:rFonts w:ascii="Arial" w:hAnsi="Arial" w:cs="Arial"/>
                <w:color w:val="3F3F3F"/>
                <w:sz w:val="18"/>
              </w:rPr>
              <w:t xml:space="preserve"> ppb</w:t>
            </w:r>
          </w:p>
          <w:p w:rsidR="00065A29" w:rsidRDefault="00846DE0">
            <w:pPr>
              <w:numPr>
                <w:ilvl w:val="0"/>
                <w:numId w:val="1"/>
              </w:numPr>
              <w:rPr>
                <w:rFonts w:ascii="Arial" w:hAnsi="Arial" w:cs="Arial"/>
                <w:color w:val="3F3F3F"/>
                <w:sz w:val="18"/>
              </w:rPr>
            </w:pPr>
            <w:r>
              <w:rPr>
                <w:rFonts w:ascii="Arial" w:hAnsi="Arial" w:cs="Arial" w:hint="eastAsia"/>
                <w:color w:val="3F3F3F"/>
                <w:sz w:val="18"/>
              </w:rPr>
              <w:t>RO</w:t>
            </w:r>
            <w:r>
              <w:rPr>
                <w:rFonts w:ascii="Arial" w:hAnsi="Arial" w:cs="Arial" w:hint="eastAsia"/>
                <w:color w:val="3F3F3F"/>
                <w:sz w:val="18"/>
              </w:rPr>
              <w:t>：</w:t>
            </w:r>
            <w:r>
              <w:rPr>
                <w:rFonts w:ascii="Arial" w:hAnsi="Arial" w:cs="Arial" w:hint="eastAsia"/>
                <w:color w:val="3F3F3F"/>
                <w:sz w:val="18"/>
              </w:rPr>
              <w:t>2</w:t>
            </w:r>
            <w:r>
              <w:rPr>
                <w:rFonts w:ascii="Arial" w:hAnsi="Arial" w:cs="Arial" w:hint="eastAsia"/>
                <w:color w:val="3F3F3F"/>
                <w:sz w:val="18"/>
              </w:rPr>
              <w:t>0</w:t>
            </w:r>
            <w:r>
              <w:rPr>
                <w:rFonts w:ascii="Arial" w:hAnsi="Arial" w:cs="Arial"/>
                <w:color w:val="3F3F3F"/>
                <w:sz w:val="18"/>
              </w:rPr>
              <w:t>升</w:t>
            </w:r>
            <w:r>
              <w:rPr>
                <w:rFonts w:ascii="Arial" w:hAnsi="Arial" w:cs="Arial"/>
                <w:color w:val="3F3F3F"/>
                <w:sz w:val="18"/>
              </w:rPr>
              <w:t>/</w:t>
            </w:r>
            <w:r>
              <w:rPr>
                <w:rFonts w:ascii="Arial" w:hAnsi="Arial" w:cs="Arial"/>
                <w:color w:val="3F3F3F"/>
                <w:sz w:val="18"/>
              </w:rPr>
              <w:t>小时</w:t>
            </w:r>
          </w:p>
          <w:p w:rsidR="00065A29" w:rsidRDefault="00846DE0">
            <w:pPr>
              <w:numPr>
                <w:ilvl w:val="0"/>
                <w:numId w:val="1"/>
              </w:numPr>
              <w:rPr>
                <w:rFonts w:ascii="Arial" w:hAnsi="Arial" w:cs="Arial"/>
                <w:color w:val="3F3F3F"/>
                <w:sz w:val="18"/>
              </w:rPr>
            </w:pPr>
            <w:r>
              <w:rPr>
                <w:rFonts w:ascii="Arial" w:hAnsi="Arial" w:cs="Arial"/>
                <w:color w:val="3F3F3F"/>
                <w:sz w:val="18"/>
              </w:rPr>
              <w:t>出水口</w:t>
            </w:r>
            <w:r>
              <w:rPr>
                <w:rFonts w:ascii="Arial" w:hAnsi="Arial" w:cs="Arial" w:hint="eastAsia"/>
                <w:color w:val="3F3F3F"/>
                <w:sz w:val="18"/>
              </w:rPr>
              <w:t>：</w:t>
            </w:r>
            <w:r>
              <w:rPr>
                <w:rFonts w:ascii="Arial" w:hAnsi="Arial" w:cs="Arial" w:hint="eastAsia"/>
                <w:color w:val="3F3F3F"/>
                <w:sz w:val="18"/>
              </w:rPr>
              <w:t>纯</w:t>
            </w:r>
            <w:r>
              <w:rPr>
                <w:rFonts w:ascii="Arial" w:hAnsi="Arial" w:cs="Arial"/>
                <w:color w:val="3F3F3F"/>
                <w:sz w:val="18"/>
              </w:rPr>
              <w:t>水</w:t>
            </w:r>
            <w:r>
              <w:rPr>
                <w:rFonts w:ascii="Arial" w:hAnsi="Arial" w:cs="Arial" w:hint="eastAsia"/>
                <w:color w:val="3F3F3F"/>
                <w:sz w:val="18"/>
              </w:rPr>
              <w:t>和</w:t>
            </w:r>
            <w:r>
              <w:rPr>
                <w:rFonts w:ascii="Arial" w:hAnsi="Arial" w:cs="Arial"/>
                <w:color w:val="3F3F3F"/>
                <w:sz w:val="18"/>
              </w:rPr>
              <w:t>超纯水</w:t>
            </w:r>
          </w:p>
          <w:p w:rsidR="00065A29" w:rsidRDefault="00846DE0">
            <w:pPr>
              <w:numPr>
                <w:ilvl w:val="0"/>
                <w:numId w:val="1"/>
              </w:numPr>
              <w:rPr>
                <w:rFonts w:ascii="Arial" w:hAnsi="Arial" w:cs="Arial"/>
                <w:color w:val="3F3F3F"/>
                <w:sz w:val="18"/>
              </w:rPr>
            </w:pPr>
            <w:r>
              <w:rPr>
                <w:rFonts w:ascii="Arial" w:hAnsi="Arial" w:cs="Arial" w:hint="eastAsia"/>
                <w:color w:val="3F3F3F"/>
                <w:sz w:val="18"/>
              </w:rPr>
              <w:t>最大取</w:t>
            </w:r>
            <w:r>
              <w:rPr>
                <w:rFonts w:ascii="Arial" w:hAnsi="Arial" w:cs="Arial"/>
                <w:color w:val="3F3F3F"/>
                <w:sz w:val="18"/>
              </w:rPr>
              <w:t>水量</w:t>
            </w:r>
            <w:r>
              <w:rPr>
                <w:rFonts w:ascii="Arial" w:hAnsi="Arial" w:cs="Arial" w:hint="eastAsia"/>
                <w:color w:val="3F3F3F"/>
                <w:sz w:val="18"/>
              </w:rPr>
              <w:t>：</w:t>
            </w:r>
            <w:r>
              <w:rPr>
                <w:rFonts w:ascii="Arial" w:hAnsi="Arial" w:cs="Arial" w:hint="eastAsia"/>
                <w:color w:val="3F3F3F"/>
                <w:sz w:val="18"/>
              </w:rPr>
              <w:t>1.</w:t>
            </w:r>
            <w:r>
              <w:rPr>
                <w:rFonts w:ascii="Arial" w:hAnsi="Arial" w:cs="Arial" w:hint="eastAsia"/>
                <w:color w:val="3F3F3F"/>
                <w:sz w:val="18"/>
              </w:rPr>
              <w:t>8</w:t>
            </w:r>
            <w:r>
              <w:rPr>
                <w:rFonts w:ascii="Arial" w:hAnsi="Arial" w:cs="Arial" w:hint="eastAsia"/>
                <w:color w:val="3F3F3F"/>
                <w:sz w:val="18"/>
              </w:rPr>
              <w:t>-2</w:t>
            </w:r>
            <w:r>
              <w:rPr>
                <w:rFonts w:ascii="Arial" w:hAnsi="Arial" w:cs="Arial"/>
                <w:color w:val="3F3F3F"/>
                <w:sz w:val="18"/>
              </w:rPr>
              <w:t>升</w:t>
            </w:r>
            <w:r>
              <w:rPr>
                <w:rFonts w:ascii="Arial" w:hAnsi="Arial" w:cs="Arial"/>
                <w:color w:val="3F3F3F"/>
                <w:sz w:val="18"/>
              </w:rPr>
              <w:t>/</w:t>
            </w:r>
            <w:r>
              <w:rPr>
                <w:rFonts w:ascii="Arial" w:hAnsi="Arial" w:cs="Arial"/>
                <w:color w:val="3F3F3F"/>
                <w:sz w:val="18"/>
              </w:rPr>
              <w:t>分钟</w:t>
            </w:r>
          </w:p>
          <w:p w:rsidR="00065A29" w:rsidRDefault="00846DE0">
            <w:pPr>
              <w:numPr>
                <w:ilvl w:val="0"/>
                <w:numId w:val="1"/>
              </w:numPr>
              <w:rPr>
                <w:rFonts w:ascii="Arial" w:hAnsi="Arial" w:cs="Arial"/>
                <w:color w:val="3F3F3F"/>
                <w:sz w:val="18"/>
              </w:rPr>
            </w:pPr>
            <w:r>
              <w:rPr>
                <w:rFonts w:ascii="Arial" w:hAnsi="Arial" w:cs="Arial"/>
                <w:color w:val="3F3F3F"/>
                <w:sz w:val="18"/>
              </w:rPr>
              <w:t>外形尺寸</w:t>
            </w:r>
            <w:r>
              <w:rPr>
                <w:rFonts w:ascii="Arial" w:hAnsi="Arial" w:cs="Arial"/>
                <w:color w:val="3F3F3F"/>
                <w:sz w:val="18"/>
              </w:rPr>
              <w:t>/</w:t>
            </w:r>
            <w:r>
              <w:rPr>
                <w:rFonts w:ascii="Arial" w:hAnsi="Arial" w:cs="Arial"/>
                <w:color w:val="3F3F3F"/>
                <w:sz w:val="18"/>
              </w:rPr>
              <w:t>重量</w:t>
            </w:r>
            <w:r>
              <w:rPr>
                <w:rFonts w:ascii="Arial" w:hAnsi="Arial" w:cs="Arial" w:hint="eastAsia"/>
                <w:color w:val="3F3F3F"/>
                <w:sz w:val="18"/>
              </w:rPr>
              <w:t>：</w:t>
            </w:r>
            <w:r>
              <w:rPr>
                <w:rFonts w:ascii="Arial" w:hAnsi="Arial" w:cs="Arial"/>
                <w:color w:val="3F3F3F"/>
                <w:sz w:val="18"/>
                <w:szCs w:val="18"/>
              </w:rPr>
              <w:t>宽</w:t>
            </w:r>
            <w:r>
              <w:rPr>
                <w:rFonts w:ascii="Arial" w:hAnsi="Arial" w:cs="Arial"/>
                <w:color w:val="3F3F3F"/>
                <w:sz w:val="18"/>
                <w:szCs w:val="18"/>
              </w:rPr>
              <w:t>×</w:t>
            </w:r>
            <w:r>
              <w:rPr>
                <w:rFonts w:ascii="Arial" w:hAnsi="Arial" w:cs="Arial" w:hint="eastAsia"/>
                <w:color w:val="3F3F3F"/>
                <w:sz w:val="18"/>
                <w:szCs w:val="18"/>
              </w:rPr>
              <w:t>深</w:t>
            </w:r>
            <w:r>
              <w:rPr>
                <w:rFonts w:ascii="Arial" w:hAnsi="Arial" w:cs="Arial"/>
                <w:color w:val="3F3F3F"/>
                <w:sz w:val="18"/>
                <w:szCs w:val="18"/>
              </w:rPr>
              <w:t>×</w:t>
            </w:r>
            <w:r>
              <w:rPr>
                <w:rFonts w:ascii="Arial" w:hAnsi="Arial" w:cs="Arial"/>
                <w:color w:val="3F3F3F"/>
                <w:sz w:val="18"/>
                <w:szCs w:val="18"/>
              </w:rPr>
              <w:t>高</w:t>
            </w:r>
            <w:r>
              <w:rPr>
                <w:rFonts w:ascii="Arial" w:hAnsi="Arial" w:cs="Arial" w:hint="eastAsia"/>
                <w:color w:val="3F3F3F"/>
                <w:spacing w:val="-12"/>
                <w:sz w:val="18"/>
                <w:szCs w:val="18"/>
              </w:rPr>
              <w:t>：</w:t>
            </w:r>
            <w:r>
              <w:rPr>
                <w:rFonts w:ascii="Arial" w:hAnsi="Arial" w:cs="Arial" w:hint="eastAsia"/>
                <w:color w:val="3F3F3F"/>
                <w:spacing w:val="-12"/>
                <w:sz w:val="18"/>
                <w:szCs w:val="18"/>
              </w:rPr>
              <w:t>4</w:t>
            </w:r>
            <w:r>
              <w:rPr>
                <w:rFonts w:ascii="Arial" w:hAnsi="Arial" w:cs="Arial" w:hint="eastAsia"/>
                <w:color w:val="3F3F3F"/>
                <w:spacing w:val="-12"/>
                <w:sz w:val="18"/>
                <w:szCs w:val="18"/>
              </w:rPr>
              <w:t>28</w:t>
            </w:r>
            <w:r>
              <w:rPr>
                <w:rFonts w:ascii="Arial" w:hAnsi="Arial" w:cs="Arial" w:hint="eastAsia"/>
                <w:color w:val="3F3F3F"/>
                <w:spacing w:val="-12"/>
                <w:sz w:val="18"/>
                <w:szCs w:val="18"/>
              </w:rPr>
              <w:t>×</w:t>
            </w:r>
            <w:r>
              <w:rPr>
                <w:rFonts w:ascii="Arial" w:hAnsi="Arial" w:cs="Arial" w:hint="eastAsia"/>
                <w:color w:val="3F3F3F"/>
                <w:spacing w:val="-12"/>
                <w:sz w:val="18"/>
                <w:szCs w:val="18"/>
              </w:rPr>
              <w:t>53</w:t>
            </w:r>
            <w:r>
              <w:rPr>
                <w:rFonts w:ascii="Arial" w:hAnsi="Arial" w:cs="Arial" w:hint="eastAsia"/>
                <w:color w:val="3F3F3F"/>
                <w:spacing w:val="-12"/>
                <w:sz w:val="18"/>
                <w:szCs w:val="18"/>
              </w:rPr>
              <w:t>0</w:t>
            </w:r>
            <w:r>
              <w:rPr>
                <w:rFonts w:ascii="Arial" w:hAnsi="Arial" w:cs="Arial" w:hint="eastAsia"/>
                <w:color w:val="3F3F3F"/>
                <w:spacing w:val="-12"/>
                <w:sz w:val="18"/>
                <w:szCs w:val="18"/>
              </w:rPr>
              <w:t>×</w:t>
            </w:r>
            <w:r>
              <w:rPr>
                <w:rFonts w:ascii="Arial" w:hAnsi="Arial" w:cs="Arial" w:hint="eastAsia"/>
                <w:color w:val="3F3F3F"/>
                <w:spacing w:val="-12"/>
                <w:sz w:val="18"/>
                <w:szCs w:val="18"/>
              </w:rPr>
              <w:t>5</w:t>
            </w:r>
            <w:r>
              <w:rPr>
                <w:rFonts w:ascii="Arial" w:hAnsi="Arial" w:cs="Arial" w:hint="eastAsia"/>
                <w:color w:val="3F3F3F"/>
                <w:spacing w:val="-12"/>
                <w:sz w:val="18"/>
                <w:szCs w:val="18"/>
              </w:rPr>
              <w:t>0</w:t>
            </w:r>
            <w:r>
              <w:rPr>
                <w:rFonts w:ascii="Arial" w:hAnsi="Arial" w:cs="Arial" w:hint="eastAsia"/>
                <w:color w:val="3F3F3F"/>
                <w:spacing w:val="-12"/>
                <w:sz w:val="18"/>
                <w:szCs w:val="18"/>
              </w:rPr>
              <w:t>5mm</w:t>
            </w:r>
            <w:r>
              <w:rPr>
                <w:rFonts w:ascii="Arial" w:hAnsi="Arial" w:cs="Arial" w:hint="eastAsia"/>
                <w:color w:val="3F3F3F"/>
                <w:spacing w:val="-12"/>
                <w:sz w:val="18"/>
                <w:szCs w:val="18"/>
              </w:rPr>
              <w:t>,,</w:t>
            </w:r>
            <w:r>
              <w:rPr>
                <w:rFonts w:ascii="Arial" w:hAnsi="Arial" w:cs="Arial" w:hint="eastAsia"/>
                <w:color w:val="3F3F3F"/>
                <w:sz w:val="18"/>
              </w:rPr>
              <w:t>，</w:t>
            </w:r>
            <w:r>
              <w:rPr>
                <w:rFonts w:ascii="Arial" w:hAnsi="Arial" w:cs="Arial" w:hint="eastAsia"/>
                <w:color w:val="3F3F3F"/>
                <w:sz w:val="18"/>
              </w:rPr>
              <w:t>29KG</w:t>
            </w:r>
          </w:p>
          <w:p w:rsidR="00065A29" w:rsidRDefault="00846DE0">
            <w:pPr>
              <w:numPr>
                <w:ilvl w:val="0"/>
                <w:numId w:val="1"/>
              </w:numPr>
              <w:rPr>
                <w:rFonts w:ascii="Arial" w:hAnsi="Arial" w:cs="Arial"/>
                <w:color w:val="3F3F3F"/>
                <w:sz w:val="18"/>
              </w:rPr>
            </w:pPr>
            <w:r>
              <w:rPr>
                <w:rFonts w:ascii="Arial" w:hAnsi="Arial" w:cs="Arial"/>
                <w:color w:val="3F3F3F"/>
                <w:sz w:val="18"/>
              </w:rPr>
              <w:t>电源</w:t>
            </w:r>
            <w:r>
              <w:rPr>
                <w:rFonts w:ascii="Arial" w:hAnsi="Arial" w:cs="Arial"/>
                <w:color w:val="3F3F3F"/>
                <w:sz w:val="18"/>
              </w:rPr>
              <w:t>/</w:t>
            </w:r>
            <w:r>
              <w:rPr>
                <w:rFonts w:ascii="Arial" w:hAnsi="Arial" w:cs="Arial"/>
                <w:color w:val="3F3F3F"/>
                <w:sz w:val="18"/>
              </w:rPr>
              <w:t>功率</w:t>
            </w:r>
            <w:r>
              <w:rPr>
                <w:rFonts w:ascii="Arial" w:hAnsi="Arial" w:cs="Arial" w:hint="eastAsia"/>
                <w:color w:val="3F3F3F"/>
                <w:sz w:val="18"/>
              </w:rPr>
              <w:t>：</w:t>
            </w:r>
            <w:r>
              <w:rPr>
                <w:rFonts w:ascii="Arial" w:hAnsi="Arial" w:cs="Arial"/>
                <w:color w:val="3F3F3F"/>
                <w:sz w:val="18"/>
              </w:rPr>
              <w:t>220V</w:t>
            </w:r>
            <w:r>
              <w:rPr>
                <w:rFonts w:ascii="Arial" w:hAnsi="Arial" w:cs="Arial"/>
                <w:color w:val="3F3F3F"/>
                <w:sz w:val="18"/>
              </w:rPr>
              <w:t>、</w:t>
            </w:r>
            <w:r>
              <w:rPr>
                <w:rFonts w:ascii="Arial" w:hAnsi="Arial" w:cs="Arial"/>
                <w:color w:val="3F3F3F"/>
                <w:sz w:val="18"/>
              </w:rPr>
              <w:t>50Hz/120W</w:t>
            </w:r>
          </w:p>
          <w:p w:rsidR="00065A29" w:rsidRDefault="00846DE0">
            <w:pPr>
              <w:numPr>
                <w:ilvl w:val="0"/>
                <w:numId w:val="1"/>
              </w:numPr>
              <w:rPr>
                <w:rFonts w:ascii="Arial" w:hAnsi="Arial" w:cs="Arial"/>
                <w:color w:val="3F3F3F"/>
                <w:sz w:val="18"/>
              </w:rPr>
            </w:pPr>
            <w:r>
              <w:rPr>
                <w:rFonts w:ascii="Arial" w:hAnsi="Arial" w:cs="Arial"/>
                <w:color w:val="3F3F3F"/>
                <w:sz w:val="18"/>
              </w:rPr>
              <w:t>操作模式显示</w:t>
            </w:r>
            <w:r>
              <w:rPr>
                <w:rFonts w:ascii="Arial" w:hAnsi="Arial" w:cs="Arial" w:hint="eastAsia"/>
                <w:color w:val="3F3F3F"/>
                <w:sz w:val="18"/>
              </w:rPr>
              <w:t>：</w:t>
            </w:r>
            <w:r>
              <w:rPr>
                <w:rFonts w:ascii="Arial" w:hAnsi="Arial" w:cs="Arial"/>
                <w:color w:val="3F3F3F"/>
                <w:sz w:val="18"/>
              </w:rPr>
              <w:t>电源打开，程序运行，进水冲洗，产水，水满，定时取水，，耗材寿命及更换提醒</w:t>
            </w:r>
          </w:p>
          <w:p w:rsidR="00065A29" w:rsidRDefault="00846DE0">
            <w:pPr>
              <w:numPr>
                <w:ilvl w:val="0"/>
                <w:numId w:val="1"/>
              </w:numPr>
              <w:rPr>
                <w:rFonts w:ascii="Arial" w:hAnsi="Arial" w:cs="Arial"/>
                <w:color w:val="3F3F3F"/>
                <w:sz w:val="18"/>
              </w:rPr>
            </w:pPr>
            <w:r>
              <w:rPr>
                <w:rFonts w:ascii="Arial" w:hAnsi="Arial" w:cs="Arial"/>
                <w:color w:val="3F3F3F"/>
                <w:sz w:val="18"/>
              </w:rPr>
              <w:t>安全性能</w:t>
            </w:r>
            <w:r>
              <w:rPr>
                <w:rFonts w:ascii="Arial" w:hAnsi="Arial" w:cs="Arial" w:hint="eastAsia"/>
                <w:color w:val="3F3F3F"/>
                <w:sz w:val="18"/>
              </w:rPr>
              <w:t>：</w:t>
            </w:r>
            <w:r>
              <w:rPr>
                <w:rFonts w:ascii="Arial" w:hAnsi="Arial" w:cs="Arial"/>
                <w:color w:val="3F3F3F"/>
                <w:sz w:val="18"/>
              </w:rPr>
              <w:t>无水，低水压，水满声光报警，源水、</w:t>
            </w:r>
            <w:r>
              <w:rPr>
                <w:rFonts w:ascii="Arial" w:hAnsi="Arial" w:cs="Arial"/>
                <w:color w:val="3F3F3F"/>
                <w:sz w:val="18"/>
              </w:rPr>
              <w:t>RO</w:t>
            </w:r>
            <w:r>
              <w:rPr>
                <w:rFonts w:ascii="Arial" w:hAnsi="Arial" w:cs="Arial"/>
                <w:color w:val="3F3F3F"/>
                <w:sz w:val="18"/>
              </w:rPr>
              <w:t>水、超纯水超标报警，耗材终结报警，系统密码，自动记忆重启，报警等</w:t>
            </w:r>
          </w:p>
          <w:p w:rsidR="00065A29" w:rsidRDefault="00846DE0">
            <w:pPr>
              <w:numPr>
                <w:ilvl w:val="0"/>
                <w:numId w:val="1"/>
              </w:numPr>
              <w:rPr>
                <w:rFonts w:ascii="Arial" w:hAnsi="Arial" w:cs="Arial"/>
                <w:color w:val="3F3F3F"/>
                <w:sz w:val="18"/>
              </w:rPr>
            </w:pPr>
            <w:r>
              <w:rPr>
                <w:rFonts w:ascii="Arial" w:hAnsi="Arial" w:cs="Arial"/>
                <w:color w:val="3F3F3F"/>
                <w:sz w:val="18"/>
              </w:rPr>
              <w:t>系统监控</w:t>
            </w:r>
            <w:r>
              <w:rPr>
                <w:rFonts w:ascii="Arial" w:hAnsi="Arial" w:cs="Arial" w:hint="eastAsia"/>
                <w:color w:val="3F3F3F"/>
                <w:sz w:val="18"/>
              </w:rPr>
              <w:t>：</w:t>
            </w:r>
            <w:r>
              <w:rPr>
                <w:rFonts w:ascii="Arial" w:hAnsi="Arial" w:cs="Arial" w:hint="eastAsia"/>
                <w:color w:val="3F3F3F"/>
                <w:sz w:val="18"/>
              </w:rPr>
              <w:t>纯</w:t>
            </w:r>
            <w:r>
              <w:rPr>
                <w:rFonts w:ascii="Arial" w:hAnsi="Arial" w:cs="Arial"/>
                <w:color w:val="3F3F3F"/>
                <w:sz w:val="18"/>
              </w:rPr>
              <w:t>水水质监控，超纯水水质监控，水温监控，耗材使用时间和剩余寿命监控等</w:t>
            </w:r>
          </w:p>
          <w:p w:rsidR="00065A29" w:rsidRDefault="00065A29">
            <w:pPr>
              <w:rPr>
                <w:rFonts w:ascii="Arial" w:hAnsi="Arial" w:cs="Arial"/>
                <w:color w:val="3F3F3F"/>
                <w:sz w:val="18"/>
              </w:rPr>
            </w:pPr>
          </w:p>
          <w:p w:rsidR="00065A29" w:rsidRDefault="00846DE0" w:rsidP="00846DE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 </w:t>
            </w:r>
          </w:p>
        </w:tc>
      </w:tr>
    </w:tbl>
    <w:p w:rsidR="00065A29" w:rsidRDefault="00846DE0" w:rsidP="00065A29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  <w:bookmarkStart w:id="0" w:name="_GoBack"/>
      <w:bookmarkEnd w:id="0"/>
    </w:p>
    <w:sectPr w:rsidR="00065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112286"/>
    <w:multiLevelType w:val="singleLevel"/>
    <w:tmpl w:val="A711228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65A29"/>
    <w:rsid w:val="00077372"/>
    <w:rsid w:val="0011746F"/>
    <w:rsid w:val="003372BD"/>
    <w:rsid w:val="007C0E4C"/>
    <w:rsid w:val="00846DE0"/>
    <w:rsid w:val="0085369C"/>
    <w:rsid w:val="009917FC"/>
    <w:rsid w:val="00A36DA5"/>
    <w:rsid w:val="00CA7E77"/>
    <w:rsid w:val="00F06A8F"/>
    <w:rsid w:val="086D2AF9"/>
    <w:rsid w:val="099C074F"/>
    <w:rsid w:val="0E5E6BA5"/>
    <w:rsid w:val="2C440BC6"/>
    <w:rsid w:val="3BF5486A"/>
    <w:rsid w:val="645727CD"/>
    <w:rsid w:val="6BE6773E"/>
    <w:rsid w:val="7128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</cp:revision>
  <dcterms:created xsi:type="dcterms:W3CDTF">2018-09-05T07:41:00Z</dcterms:created>
  <dcterms:modified xsi:type="dcterms:W3CDTF">2020-10-12T06:12:00Z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