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A8" w:rsidRDefault="00E42E1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11339" w:rsidTr="00F71517">
        <w:tc>
          <w:tcPr>
            <w:tcW w:w="8296" w:type="dxa"/>
          </w:tcPr>
          <w:p w:rsidR="00D11339" w:rsidRDefault="00D1133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11339" w:rsidRDefault="00D1133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超微量紫外分光光度计</w:t>
            </w:r>
          </w:p>
        </w:tc>
      </w:tr>
      <w:tr w:rsidR="000C44A8">
        <w:trPr>
          <w:trHeight w:val="691"/>
        </w:trPr>
        <w:tc>
          <w:tcPr>
            <w:tcW w:w="8296" w:type="dxa"/>
          </w:tcPr>
          <w:p w:rsidR="000C44A8" w:rsidRDefault="00E42E1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hAnsi="宋体" w:hint="eastAsia"/>
              </w:rPr>
              <w:t>实现超微量样品量</w:t>
            </w:r>
            <w:r>
              <w:rPr>
                <w:rFonts w:ascii="宋体" w:hAnsi="宋体"/>
              </w:rPr>
              <w:t>DNA</w:t>
            </w:r>
            <w:r>
              <w:rPr>
                <w:rFonts w:ascii="宋体" w:hAnsi="宋体" w:hint="eastAsia"/>
              </w:rPr>
              <w:t>和蛋白质的定量测量及波长扫描和动力学扫描。</w:t>
            </w:r>
          </w:p>
        </w:tc>
      </w:tr>
      <w:tr w:rsidR="000C44A8">
        <w:trPr>
          <w:trHeight w:val="7141"/>
        </w:trPr>
        <w:tc>
          <w:tcPr>
            <w:tcW w:w="8296" w:type="dxa"/>
          </w:tcPr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参数要求：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1. *光谱范围：190-1100nm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2. 带宽：≤5nm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3. 杂散光：&lt;0.5%T@220nm和340nm用NaNO2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4. *吸光度范围：-0.3-2.5A（非换算）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5. *光度准确度：±0.01A + 读数1.5%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6. 光度重现性：±0.003A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7. 噪音：小于0.002A RMS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8. 灯源：脉冲氙灯，三年质保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9. 检测器：2*1024CCD阵列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10. *检测限(dsDNA)：1ng/</w:t>
            </w:r>
            <w:proofErr w:type="spellStart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ul</w:t>
            </w:r>
            <w:proofErr w:type="spellEnd"/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11. dsDNA最高检测浓度：2500 ng/</w:t>
            </w:r>
            <w:proofErr w:type="spellStart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ul</w:t>
            </w:r>
            <w:proofErr w:type="spellEnd"/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12. 最小样品量： ≤0.5ul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13. *样品池：通过激光校准，无移动部件；光程：0.5mm，要求固定光程，精确度优于5um，无需调节和校正；检测时间：小于4秒。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14. 显示屏：7</w:t>
            </w:r>
            <w:proofErr w:type="gramStart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”</w:t>
            </w:r>
            <w:proofErr w:type="gramEnd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彩色电容触摸屏；输出：USB端口，用于数据传输和电脑控制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15. *机载软件：DNA, RNA, oligo, 荧光Dye,蛋白Dye，解链温度Tm计算, 蛋</w:t>
            </w:r>
            <w:r>
              <w:rPr>
                <w:rFonts w:ascii="等线" w:eastAsia="等线" w:hAnsi="等线" w:cs="Times New Roman" w:hint="eastAsia"/>
                <w:sz w:val="24"/>
                <w:szCs w:val="24"/>
              </w:rPr>
              <w:lastRenderedPageBreak/>
              <w:t>白质直接紫外测量和比色测量及波长扫描和动力学测量功能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 *生命科学PC软件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16.1 提供常规单波长吸光度，多波长吸光度，波长扫描和动力学测量功能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16.2提供不少于5种核酸分析方法及不少于30种蛋白分析方法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16.3 提供荧光染料分析方法，适应市面上所有的常用荧光标记物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16.4 提供细胞密度测定分析方法，测定结果直接以cells/ml的单位呈现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16.5 提供细胞生长群体分析方法，可分析细胞生长及时间的关系，并输出图谱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16.6 具有多种数据分析方法，包括标准曲线的拟合，比率分析，浓度因子法，质</w:t>
            </w:r>
            <w:proofErr w:type="gramStart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控标准</w:t>
            </w:r>
            <w:proofErr w:type="gramEnd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标定及统计学数据分析方法如偏差分析，平均数和变异系数等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设备配置：</w:t>
            </w:r>
          </w:p>
          <w:p w:rsidR="000C44A8" w:rsidRDefault="00E42E1C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超微量蛋白核酸分析仪主机一台； 电源线一套； USB数据线一根； U盘一个；电脑</w:t>
            </w:r>
            <w:proofErr w:type="gramStart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版生命</w:t>
            </w:r>
            <w:proofErr w:type="gramEnd"/>
            <w:r>
              <w:rPr>
                <w:rFonts w:ascii="等线" w:eastAsia="等线" w:hAnsi="等线" w:cs="Times New Roman" w:hint="eastAsia"/>
                <w:sz w:val="24"/>
                <w:szCs w:val="24"/>
              </w:rPr>
              <w:t>科学软件一套；仪器背包一个；防尘罩一个；出厂检测报告一份；说明书一套</w:t>
            </w:r>
          </w:p>
          <w:p w:rsidR="000C44A8" w:rsidRDefault="000C44A8">
            <w:pPr>
              <w:spacing w:line="360" w:lineRule="auto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</w:p>
          <w:p w:rsidR="000C44A8" w:rsidRDefault="00E42E1C" w:rsidP="00D1133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</w:t>
            </w:r>
            <w:r w:rsidR="00D113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0C44A8" w:rsidRDefault="00D11339" w:rsidP="000C44A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0C44A8" w:rsidSect="000C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3D" w:rsidRDefault="00DD533D" w:rsidP="00AD3D46">
      <w:r>
        <w:separator/>
      </w:r>
    </w:p>
  </w:endnote>
  <w:endnote w:type="continuationSeparator" w:id="0">
    <w:p w:rsidR="00DD533D" w:rsidRDefault="00DD533D" w:rsidP="00AD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3D" w:rsidRDefault="00DD533D" w:rsidP="00AD3D46">
      <w:r>
        <w:separator/>
      </w:r>
    </w:p>
  </w:footnote>
  <w:footnote w:type="continuationSeparator" w:id="0">
    <w:p w:rsidR="00DD533D" w:rsidRDefault="00DD533D" w:rsidP="00AD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712D"/>
    <w:rsid w:val="00077372"/>
    <w:rsid w:val="000C44A8"/>
    <w:rsid w:val="0011746F"/>
    <w:rsid w:val="002366D2"/>
    <w:rsid w:val="0025140F"/>
    <w:rsid w:val="00276CCE"/>
    <w:rsid w:val="002C4696"/>
    <w:rsid w:val="002E11B8"/>
    <w:rsid w:val="00303853"/>
    <w:rsid w:val="003372BD"/>
    <w:rsid w:val="0035175C"/>
    <w:rsid w:val="00397A3C"/>
    <w:rsid w:val="003A1D64"/>
    <w:rsid w:val="0041602E"/>
    <w:rsid w:val="004D1CDB"/>
    <w:rsid w:val="00512088"/>
    <w:rsid w:val="00513C61"/>
    <w:rsid w:val="005305FD"/>
    <w:rsid w:val="00565C67"/>
    <w:rsid w:val="00611E0B"/>
    <w:rsid w:val="00714065"/>
    <w:rsid w:val="00753229"/>
    <w:rsid w:val="007A123A"/>
    <w:rsid w:val="007C0E4C"/>
    <w:rsid w:val="007F090A"/>
    <w:rsid w:val="007F4ACA"/>
    <w:rsid w:val="0085369C"/>
    <w:rsid w:val="008660AB"/>
    <w:rsid w:val="008914A5"/>
    <w:rsid w:val="008A0B10"/>
    <w:rsid w:val="00900E3A"/>
    <w:rsid w:val="0090126F"/>
    <w:rsid w:val="00922F3C"/>
    <w:rsid w:val="00974CA0"/>
    <w:rsid w:val="0098502C"/>
    <w:rsid w:val="009917FC"/>
    <w:rsid w:val="009B0B1C"/>
    <w:rsid w:val="00A118AE"/>
    <w:rsid w:val="00A27D2F"/>
    <w:rsid w:val="00AB1B41"/>
    <w:rsid w:val="00AD3D46"/>
    <w:rsid w:val="00B74123"/>
    <w:rsid w:val="00B77BEB"/>
    <w:rsid w:val="00BD50A8"/>
    <w:rsid w:val="00C31644"/>
    <w:rsid w:val="00C51989"/>
    <w:rsid w:val="00C904C4"/>
    <w:rsid w:val="00D025DB"/>
    <w:rsid w:val="00D11339"/>
    <w:rsid w:val="00DD533D"/>
    <w:rsid w:val="00DE6A88"/>
    <w:rsid w:val="00DF26DD"/>
    <w:rsid w:val="00E42E1C"/>
    <w:rsid w:val="00E64ED5"/>
    <w:rsid w:val="00EF598C"/>
    <w:rsid w:val="00F06A8F"/>
    <w:rsid w:val="00F64D97"/>
    <w:rsid w:val="00FF1D03"/>
    <w:rsid w:val="30276082"/>
    <w:rsid w:val="4C9D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C4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0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0C44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44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750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dcterms:created xsi:type="dcterms:W3CDTF">2020-08-12T15:07:00Z</dcterms:created>
  <dcterms:modified xsi:type="dcterms:W3CDTF">2020-09-09T02:55:00Z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