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70" w:rsidRDefault="00023870">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4764DB" w:rsidRPr="00023870" w:rsidTr="000B5576">
        <w:tc>
          <w:tcPr>
            <w:tcW w:w="8296" w:type="dxa"/>
            <w:vAlign w:val="center"/>
          </w:tcPr>
          <w:p w:rsidR="004764DB" w:rsidRPr="00023870" w:rsidRDefault="004764DB" w:rsidP="004764DB">
            <w:pPr>
              <w:jc w:val="left"/>
              <w:rPr>
                <w:rFonts w:ascii="宋体" w:eastAsia="宋体" w:hAnsi="宋体" w:cs="宋体"/>
                <w:sz w:val="24"/>
                <w:szCs w:val="24"/>
              </w:rPr>
            </w:pPr>
            <w:r w:rsidRPr="00023870">
              <w:rPr>
                <w:rFonts w:ascii="宋体" w:eastAsia="宋体" w:hAnsi="宋体" w:cs="宋体" w:hint="eastAsia"/>
                <w:sz w:val="24"/>
                <w:szCs w:val="24"/>
              </w:rPr>
              <w:t>产品名称</w:t>
            </w:r>
          </w:p>
          <w:p w:rsidR="004764DB" w:rsidRPr="00023870" w:rsidRDefault="004764DB" w:rsidP="004764DB">
            <w:pPr>
              <w:rPr>
                <w:rFonts w:ascii="宋体" w:eastAsia="宋体" w:hAnsi="宋体" w:cs="宋体"/>
                <w:sz w:val="24"/>
                <w:szCs w:val="24"/>
              </w:rPr>
            </w:pPr>
            <w:bookmarkStart w:id="0" w:name="_GoBack"/>
            <w:r w:rsidRPr="00E9412A">
              <w:rPr>
                <w:rFonts w:ascii="宋体" w:eastAsia="宋体" w:hAnsi="宋体" w:cs="宋体" w:hint="eastAsia"/>
                <w:sz w:val="24"/>
                <w:szCs w:val="24"/>
              </w:rPr>
              <w:t>超低温冰箱</w:t>
            </w:r>
            <w:r w:rsidRPr="00E9412A">
              <w:rPr>
                <w:rFonts w:ascii="宋体" w:eastAsia="宋体" w:hAnsi="宋体" w:cs="宋体"/>
                <w:sz w:val="24"/>
                <w:szCs w:val="24"/>
              </w:rPr>
              <w:t xml:space="preserve"> 温度监控头</w:t>
            </w:r>
            <w:bookmarkEnd w:id="0"/>
            <w:r>
              <w:rPr>
                <w:rFonts w:ascii="宋体" w:eastAsia="宋体" w:hAnsi="宋体" w:cs="宋体" w:hint="eastAsia"/>
                <w:sz w:val="24"/>
                <w:szCs w:val="24"/>
              </w:rPr>
              <w:t xml:space="preserve"> </w:t>
            </w:r>
          </w:p>
        </w:tc>
      </w:tr>
      <w:tr w:rsidR="00023870" w:rsidRPr="00023870" w:rsidTr="00023870">
        <w:trPr>
          <w:trHeight w:val="1301"/>
        </w:trPr>
        <w:tc>
          <w:tcPr>
            <w:tcW w:w="8296" w:type="dxa"/>
          </w:tcPr>
          <w:p w:rsidR="00023870" w:rsidRPr="00023870" w:rsidRDefault="00023870">
            <w:pPr>
              <w:rPr>
                <w:rFonts w:ascii="宋体" w:eastAsia="宋体" w:hAnsi="宋体"/>
                <w:sz w:val="28"/>
                <w:szCs w:val="28"/>
              </w:rPr>
            </w:pPr>
            <w:r w:rsidRPr="00023870">
              <w:rPr>
                <w:rFonts w:ascii="宋体" w:eastAsia="宋体" w:hAnsi="宋体" w:hint="eastAsia"/>
                <w:sz w:val="28"/>
                <w:szCs w:val="28"/>
              </w:rPr>
              <w:t>主要用途描述：</w:t>
            </w:r>
          </w:p>
          <w:p w:rsidR="00E9412A" w:rsidRPr="00E9412A" w:rsidRDefault="00E9412A" w:rsidP="00E9412A">
            <w:pPr>
              <w:jc w:val="left"/>
              <w:rPr>
                <w:rFonts w:ascii="宋体" w:eastAsia="宋体" w:hAnsi="宋体" w:cs="宋体"/>
                <w:color w:val="000000"/>
                <w:szCs w:val="21"/>
              </w:rPr>
            </w:pPr>
            <w:r w:rsidRPr="00E9412A">
              <w:rPr>
                <w:rFonts w:ascii="宋体" w:eastAsia="宋体" w:hAnsi="宋体" w:cs="宋体" w:hint="eastAsia"/>
                <w:color w:val="000000"/>
                <w:szCs w:val="21"/>
              </w:rPr>
              <w:t>本科室为南京中医药大学附属医院的生物标本库，超低温冰箱一直在不断购买增加中，目前的温度监控模块数量上已不能够满足需求，为了确保生物样本的安全，故需要另外加装温度监控模块对全院的冷链设备进行集中的监控管理。</w:t>
            </w:r>
          </w:p>
          <w:p w:rsidR="005C24A6" w:rsidRPr="00503C0F" w:rsidRDefault="00E9412A" w:rsidP="00E9412A">
            <w:pPr>
              <w:jc w:val="left"/>
              <w:rPr>
                <w:rFonts w:ascii="宋体" w:eastAsia="宋体" w:hAnsi="宋体" w:cs="宋体"/>
                <w:color w:val="3E3E3E"/>
                <w:szCs w:val="21"/>
                <w:shd w:val="clear" w:color="auto" w:fill="FFFFFF"/>
              </w:rPr>
            </w:pPr>
            <w:r w:rsidRPr="00E9412A">
              <w:rPr>
                <w:rFonts w:ascii="宋体" w:eastAsia="宋体" w:hAnsi="宋体" w:cs="宋体" w:hint="eastAsia"/>
                <w:color w:val="000000"/>
                <w:szCs w:val="21"/>
              </w:rPr>
              <w:t>加装温度监控模块数量：14台。</w:t>
            </w:r>
          </w:p>
        </w:tc>
      </w:tr>
      <w:tr w:rsidR="00023870" w:rsidRPr="00023870" w:rsidTr="00023870">
        <w:trPr>
          <w:trHeight w:val="7141"/>
        </w:trPr>
        <w:tc>
          <w:tcPr>
            <w:tcW w:w="8296" w:type="dxa"/>
          </w:tcPr>
          <w:p w:rsidR="00023870" w:rsidRPr="00023870" w:rsidRDefault="00023870">
            <w:pPr>
              <w:rPr>
                <w:rFonts w:ascii="宋体" w:eastAsia="宋体" w:hAnsi="宋体"/>
                <w:sz w:val="28"/>
                <w:szCs w:val="28"/>
              </w:rPr>
            </w:pPr>
            <w:r w:rsidRPr="00023870">
              <w:rPr>
                <w:rFonts w:ascii="宋体" w:eastAsia="宋体" w:hAnsi="宋体" w:hint="eastAsia"/>
                <w:sz w:val="28"/>
                <w:szCs w:val="28"/>
              </w:rPr>
              <w:t>参数要求：</w:t>
            </w:r>
          </w:p>
          <w:p w:rsidR="00E9412A" w:rsidRPr="00764A8B" w:rsidRDefault="00E9412A" w:rsidP="00E9412A">
            <w:pPr>
              <w:pStyle w:val="a9"/>
              <w:ind w:firstLineChars="0" w:firstLine="0"/>
              <w:rPr>
                <w:rFonts w:ascii="宋体" w:eastAsia="宋体" w:hAnsi="宋体" w:cs="仿宋"/>
                <w:sz w:val="18"/>
                <w:szCs w:val="18"/>
              </w:rPr>
            </w:pPr>
            <w:r w:rsidRPr="00764A8B">
              <w:rPr>
                <w:rFonts w:ascii="宋体" w:eastAsia="宋体" w:hAnsi="宋体" w:cs="仿宋" w:hint="eastAsia"/>
                <w:sz w:val="18"/>
                <w:szCs w:val="18"/>
              </w:rPr>
              <w:t>★1、接收传输方式：无线本地网络传输；</w:t>
            </w:r>
          </w:p>
          <w:p w:rsidR="00E9412A" w:rsidRPr="00764A8B" w:rsidRDefault="00E9412A" w:rsidP="00E9412A">
            <w:pPr>
              <w:pStyle w:val="a9"/>
              <w:ind w:leftChars="100" w:left="480" w:hangingChars="150" w:hanging="270"/>
              <w:rPr>
                <w:rFonts w:ascii="宋体" w:eastAsia="宋体" w:hAnsi="宋体" w:cs="仿宋"/>
                <w:sz w:val="18"/>
                <w:szCs w:val="18"/>
              </w:rPr>
            </w:pPr>
            <w:r w:rsidRPr="00764A8B">
              <w:rPr>
                <w:rFonts w:ascii="宋体" w:eastAsia="宋体" w:hAnsi="宋体" w:cs="仿宋" w:hint="eastAsia"/>
                <w:sz w:val="18"/>
                <w:szCs w:val="18"/>
              </w:rPr>
              <w:t>2、适用设备为超低温冰箱、低温冰箱、血库冰箱、试剂冰箱、振荡箱、CO2培养箱、恒温培养箱、植物培养箱、冷库、实验室温湿度环境、其他温湿</w:t>
            </w:r>
            <w:proofErr w:type="gramStart"/>
            <w:r w:rsidRPr="00764A8B">
              <w:rPr>
                <w:rFonts w:ascii="宋体" w:eastAsia="宋体" w:hAnsi="宋体" w:cs="仿宋" w:hint="eastAsia"/>
                <w:sz w:val="18"/>
                <w:szCs w:val="18"/>
              </w:rPr>
              <w:t>度设备</w:t>
            </w:r>
            <w:proofErr w:type="gramEnd"/>
            <w:r w:rsidRPr="00764A8B">
              <w:rPr>
                <w:rFonts w:ascii="宋体" w:eastAsia="宋体" w:hAnsi="宋体" w:cs="仿宋" w:hint="eastAsia"/>
                <w:sz w:val="18"/>
                <w:szCs w:val="18"/>
              </w:rPr>
              <w:t>冷冻</w:t>
            </w:r>
            <w:r w:rsidRPr="00764A8B">
              <w:rPr>
                <w:rFonts w:ascii="宋体" w:eastAsia="宋体" w:hAnsi="宋体" w:cs="仿宋"/>
                <w:sz w:val="18"/>
                <w:szCs w:val="18"/>
              </w:rPr>
              <w:t>水、冷却水等液体介质</w:t>
            </w:r>
            <w:r w:rsidRPr="00764A8B">
              <w:rPr>
                <w:rFonts w:ascii="宋体" w:eastAsia="宋体" w:hAnsi="宋体" w:cs="仿宋" w:hint="eastAsia"/>
                <w:sz w:val="18"/>
                <w:szCs w:val="18"/>
              </w:rPr>
              <w:t>；</w:t>
            </w:r>
          </w:p>
          <w:p w:rsidR="00E9412A" w:rsidRPr="00764A8B" w:rsidRDefault="00E9412A" w:rsidP="00E9412A">
            <w:pPr>
              <w:ind w:left="450" w:hangingChars="250" w:hanging="450"/>
              <w:rPr>
                <w:rFonts w:ascii="宋体" w:eastAsia="宋体" w:hAnsi="宋体" w:cs="仿宋"/>
                <w:sz w:val="18"/>
                <w:szCs w:val="18"/>
              </w:rPr>
            </w:pPr>
            <w:r w:rsidRPr="00764A8B">
              <w:rPr>
                <w:rFonts w:ascii="宋体" w:eastAsia="宋体" w:hAnsi="宋体" w:cs="仿宋" w:hint="eastAsia"/>
                <w:sz w:val="18"/>
                <w:szCs w:val="18"/>
              </w:rPr>
              <w:t>★3、</w:t>
            </w:r>
            <w:proofErr w:type="gramStart"/>
            <w:r w:rsidR="00726571" w:rsidRPr="00764A8B">
              <w:rPr>
                <w:rFonts w:ascii="宋体" w:eastAsia="宋体" w:hAnsi="宋体" w:cs="仿宋" w:hint="eastAsia"/>
                <w:sz w:val="18"/>
                <w:szCs w:val="18"/>
              </w:rPr>
              <w:t>若针对</w:t>
            </w:r>
            <w:proofErr w:type="gramEnd"/>
            <w:r w:rsidRPr="00764A8B">
              <w:rPr>
                <w:rFonts w:ascii="宋体" w:eastAsia="宋体" w:hAnsi="宋体" w:cs="仿宋" w:hint="eastAsia"/>
                <w:sz w:val="18"/>
                <w:szCs w:val="18"/>
              </w:rPr>
              <w:t>三洋/松下/</w:t>
            </w:r>
            <w:proofErr w:type="spellStart"/>
            <w:r w:rsidRPr="00764A8B">
              <w:rPr>
                <w:rFonts w:ascii="宋体" w:eastAsia="宋体" w:hAnsi="宋体" w:cs="仿宋" w:hint="eastAsia"/>
                <w:sz w:val="18"/>
                <w:szCs w:val="18"/>
              </w:rPr>
              <w:t>PHCbi</w:t>
            </w:r>
            <w:proofErr w:type="spellEnd"/>
            <w:r w:rsidR="00483DCE" w:rsidRPr="00764A8B">
              <w:rPr>
                <w:rFonts w:ascii="宋体" w:eastAsia="宋体" w:hAnsi="宋体" w:cs="仿宋" w:hint="eastAsia"/>
                <w:sz w:val="18"/>
                <w:szCs w:val="18"/>
              </w:rPr>
              <w:t>品牌的冰箱</w:t>
            </w:r>
            <w:r w:rsidRPr="00764A8B">
              <w:rPr>
                <w:rFonts w:ascii="宋体" w:eastAsia="宋体" w:hAnsi="宋体" w:cs="仿宋" w:hint="eastAsia"/>
                <w:sz w:val="18"/>
                <w:szCs w:val="18"/>
              </w:rPr>
              <w:t>，可内置直接读取设备温度信息，冷库、培养箱采集器尺寸不大于102mm*80mm*25mm，电源输入：DC5~12V，传感器为PT100，温度范围为±200℃，精度到±0.1℃</w:t>
            </w:r>
          </w:p>
          <w:p w:rsidR="00E9412A" w:rsidRPr="00764A8B" w:rsidRDefault="00E9412A" w:rsidP="00E9412A">
            <w:pPr>
              <w:rPr>
                <w:rFonts w:ascii="宋体" w:eastAsia="宋体" w:hAnsi="宋体" w:cs="仿宋"/>
                <w:sz w:val="18"/>
                <w:szCs w:val="18"/>
              </w:rPr>
            </w:pPr>
            <w:r w:rsidRPr="00764A8B">
              <w:rPr>
                <w:rFonts w:ascii="宋体" w:eastAsia="宋体" w:hAnsi="宋体" w:cs="仿宋" w:hint="eastAsia"/>
                <w:sz w:val="18"/>
                <w:szCs w:val="18"/>
              </w:rPr>
              <w:t xml:space="preserve">  4、传输距离在空旷地段可以达到50米范围；</w:t>
            </w:r>
          </w:p>
          <w:p w:rsidR="00E9412A" w:rsidRPr="00764A8B" w:rsidRDefault="00E9412A" w:rsidP="00E9412A">
            <w:pPr>
              <w:ind w:firstLineChars="100" w:firstLine="180"/>
              <w:rPr>
                <w:rFonts w:ascii="宋体" w:eastAsia="宋体" w:hAnsi="宋体" w:cs="仿宋"/>
                <w:sz w:val="18"/>
                <w:szCs w:val="18"/>
              </w:rPr>
            </w:pPr>
            <w:r w:rsidRPr="00764A8B">
              <w:rPr>
                <w:rFonts w:ascii="宋体" w:eastAsia="宋体" w:hAnsi="宋体" w:cs="仿宋" w:hint="eastAsia"/>
                <w:sz w:val="18"/>
                <w:szCs w:val="18"/>
              </w:rPr>
              <w:t>5、</w:t>
            </w:r>
            <w:proofErr w:type="gramStart"/>
            <w:r w:rsidRPr="00764A8B">
              <w:rPr>
                <w:rFonts w:ascii="宋体" w:eastAsia="宋体" w:hAnsi="宋体" w:cs="仿宋" w:hint="eastAsia"/>
                <w:sz w:val="18"/>
                <w:szCs w:val="18"/>
              </w:rPr>
              <w:t>不</w:t>
            </w:r>
            <w:proofErr w:type="gramEnd"/>
            <w:r w:rsidRPr="00764A8B">
              <w:rPr>
                <w:rFonts w:ascii="宋体" w:eastAsia="宋体" w:hAnsi="宋体" w:cs="仿宋" w:hint="eastAsia"/>
                <w:sz w:val="18"/>
                <w:szCs w:val="18"/>
              </w:rPr>
              <w:t>同楼栋和楼层可通过本地局域网进行传输；</w:t>
            </w:r>
          </w:p>
          <w:p w:rsidR="00E9412A" w:rsidRPr="00764A8B" w:rsidRDefault="00E9412A" w:rsidP="00E9412A">
            <w:pPr>
              <w:rPr>
                <w:rFonts w:ascii="宋体" w:eastAsia="宋体" w:hAnsi="宋体" w:cs="仿宋"/>
                <w:sz w:val="18"/>
                <w:szCs w:val="18"/>
              </w:rPr>
            </w:pPr>
            <w:r w:rsidRPr="00764A8B">
              <w:rPr>
                <w:rFonts w:ascii="宋体" w:eastAsia="宋体" w:hAnsi="宋体" w:cs="仿宋" w:hint="eastAsia"/>
                <w:sz w:val="18"/>
                <w:szCs w:val="18"/>
              </w:rPr>
              <w:t>★6、 匹配现有冰箱温度监控模块，无缝对接现有TMS温控系统，无需更改原有线路或更换原有模块</w:t>
            </w:r>
          </w:p>
          <w:p w:rsidR="00E9412A" w:rsidRPr="00764A8B" w:rsidRDefault="00E9412A" w:rsidP="00E9412A">
            <w:pPr>
              <w:ind w:leftChars="100" w:left="480" w:hangingChars="150" w:hanging="270"/>
              <w:rPr>
                <w:rFonts w:ascii="宋体" w:eastAsia="宋体" w:hAnsi="宋体"/>
                <w:color w:val="000000"/>
                <w:sz w:val="18"/>
                <w:szCs w:val="18"/>
              </w:rPr>
            </w:pPr>
            <w:r w:rsidRPr="00764A8B">
              <w:rPr>
                <w:rFonts w:ascii="宋体" w:eastAsia="宋体" w:hAnsi="宋体" w:hint="eastAsia"/>
                <w:sz w:val="18"/>
                <w:szCs w:val="18"/>
              </w:rPr>
              <w:t>7、</w:t>
            </w:r>
            <w:r w:rsidRPr="00764A8B">
              <w:rPr>
                <w:rFonts w:ascii="宋体" w:eastAsia="宋体" w:hAnsi="宋体" w:hint="eastAsia"/>
                <w:color w:val="000000"/>
                <w:sz w:val="18"/>
                <w:szCs w:val="18"/>
              </w:rPr>
              <w:t>售后服务：对软件支持免费</w:t>
            </w:r>
            <w:r w:rsidRPr="00764A8B">
              <w:rPr>
                <w:rFonts w:ascii="宋体" w:eastAsia="宋体" w:hAnsi="宋体"/>
                <w:color w:val="000000"/>
                <w:sz w:val="18"/>
                <w:szCs w:val="18"/>
              </w:rPr>
              <w:t>远程协助服务和电话咨询服务</w:t>
            </w:r>
            <w:r w:rsidRPr="00764A8B">
              <w:rPr>
                <w:rFonts w:ascii="宋体" w:eastAsia="宋体" w:hAnsi="宋体" w:hint="eastAsia"/>
                <w:color w:val="000000"/>
                <w:sz w:val="18"/>
                <w:szCs w:val="18"/>
              </w:rPr>
              <w:t>，对硬件提供两年保修，保修期内硬件出现质量问题</w:t>
            </w:r>
            <w:r w:rsidRPr="00764A8B">
              <w:rPr>
                <w:rFonts w:ascii="宋体" w:eastAsia="宋体" w:hAnsi="宋体"/>
                <w:color w:val="000000"/>
                <w:sz w:val="18"/>
                <w:szCs w:val="18"/>
              </w:rPr>
              <w:t>可以</w:t>
            </w:r>
            <w:r w:rsidRPr="00764A8B">
              <w:rPr>
                <w:rFonts w:ascii="宋体" w:eastAsia="宋体" w:hAnsi="宋体" w:hint="eastAsia"/>
                <w:color w:val="000000"/>
                <w:sz w:val="18"/>
                <w:szCs w:val="18"/>
              </w:rPr>
              <w:t>免费维修</w:t>
            </w:r>
            <w:r w:rsidRPr="00764A8B">
              <w:rPr>
                <w:rFonts w:ascii="宋体" w:eastAsia="宋体" w:hAnsi="宋体"/>
                <w:color w:val="000000"/>
                <w:sz w:val="18"/>
                <w:szCs w:val="18"/>
              </w:rPr>
              <w:t>或</w:t>
            </w:r>
            <w:r w:rsidRPr="00764A8B">
              <w:rPr>
                <w:rFonts w:ascii="宋体" w:eastAsia="宋体" w:hAnsi="宋体" w:hint="eastAsia"/>
                <w:color w:val="000000"/>
                <w:sz w:val="18"/>
                <w:szCs w:val="18"/>
              </w:rPr>
              <w:t>更换。提供南京本地化售后服务。</w:t>
            </w:r>
          </w:p>
          <w:p w:rsidR="00E9412A" w:rsidRPr="00764A8B" w:rsidRDefault="00E9412A" w:rsidP="00E9412A">
            <w:pPr>
              <w:ind w:firstLineChars="100" w:firstLine="180"/>
              <w:rPr>
                <w:rFonts w:ascii="宋体" w:eastAsia="宋体" w:hAnsi="宋体" w:cs="仿宋"/>
                <w:sz w:val="18"/>
                <w:szCs w:val="18"/>
              </w:rPr>
            </w:pPr>
            <w:r w:rsidRPr="00764A8B">
              <w:rPr>
                <w:rFonts w:ascii="宋体" w:eastAsia="宋体" w:hAnsi="宋体" w:cs="仿宋" w:hint="eastAsia"/>
                <w:sz w:val="18"/>
                <w:szCs w:val="18"/>
              </w:rPr>
              <w:t>8、数据</w:t>
            </w:r>
            <w:r w:rsidRPr="00764A8B">
              <w:rPr>
                <w:rFonts w:ascii="宋体" w:eastAsia="宋体" w:hAnsi="宋体" w:cs="仿宋"/>
                <w:sz w:val="18"/>
                <w:szCs w:val="18"/>
              </w:rPr>
              <w:t>实时更新，记录时间间隔可任意设定</w:t>
            </w:r>
          </w:p>
          <w:p w:rsidR="00E9412A" w:rsidRPr="00764A8B" w:rsidRDefault="00E9412A" w:rsidP="00E9412A">
            <w:pPr>
              <w:ind w:left="540" w:hangingChars="300" w:hanging="540"/>
              <w:rPr>
                <w:rFonts w:ascii="宋体" w:eastAsia="宋体" w:hAnsi="宋体" w:cs="仿宋"/>
                <w:sz w:val="18"/>
                <w:szCs w:val="18"/>
              </w:rPr>
            </w:pPr>
            <w:r w:rsidRPr="00764A8B">
              <w:rPr>
                <w:rFonts w:ascii="宋体" w:eastAsia="宋体" w:hAnsi="宋体" w:cs="仿宋" w:hint="eastAsia"/>
                <w:sz w:val="18"/>
                <w:szCs w:val="18"/>
              </w:rPr>
              <w:t>★9、可按需设定层级</w:t>
            </w:r>
            <w:proofErr w:type="gramStart"/>
            <w:r w:rsidRPr="00764A8B">
              <w:rPr>
                <w:rFonts w:ascii="宋体" w:eastAsia="宋体" w:hAnsi="宋体" w:cs="仿宋" w:hint="eastAsia"/>
                <w:sz w:val="18"/>
                <w:szCs w:val="18"/>
              </w:rPr>
              <w:t>级</w:t>
            </w:r>
            <w:proofErr w:type="gramEnd"/>
            <w:r w:rsidRPr="00764A8B">
              <w:rPr>
                <w:rFonts w:ascii="宋体" w:eastAsia="宋体" w:hAnsi="宋体" w:cs="仿宋" w:hint="eastAsia"/>
                <w:sz w:val="18"/>
                <w:szCs w:val="18"/>
              </w:rPr>
              <w:t>报警：可配置一级报警、二级报警方案，分组发送至不同人员，触发报警方式有</w:t>
            </w:r>
            <w:r w:rsidRPr="00764A8B">
              <w:rPr>
                <w:rFonts w:ascii="宋体" w:eastAsia="宋体" w:hAnsi="宋体" w:cs="仿宋" w:hint="eastAsia"/>
                <w:color w:val="000000"/>
                <w:sz w:val="18"/>
                <w:szCs w:val="18"/>
              </w:rPr>
              <w:t>微信</w:t>
            </w:r>
            <w:r w:rsidRPr="00764A8B">
              <w:rPr>
                <w:rFonts w:ascii="宋体" w:eastAsia="宋体" w:hAnsi="宋体" w:cs="仿宋" w:hint="eastAsia"/>
                <w:sz w:val="18"/>
                <w:szCs w:val="18"/>
              </w:rPr>
              <w:t>、短信、电话语音、邮件等模式。</w:t>
            </w:r>
          </w:p>
          <w:p w:rsidR="00E9412A" w:rsidRPr="00764A8B" w:rsidRDefault="00E9412A" w:rsidP="00E9412A">
            <w:pPr>
              <w:rPr>
                <w:rFonts w:ascii="宋体" w:eastAsia="宋体" w:hAnsi="宋体"/>
                <w:sz w:val="18"/>
                <w:szCs w:val="18"/>
              </w:rPr>
            </w:pPr>
            <w:r w:rsidRPr="00764A8B">
              <w:rPr>
                <w:rFonts w:ascii="宋体" w:eastAsia="宋体" w:hAnsi="宋体" w:hint="eastAsia"/>
                <w:sz w:val="18"/>
                <w:szCs w:val="18"/>
              </w:rPr>
              <w:t xml:space="preserve">  10、投标人如为代理商必须获得制造商出具针对本项目的授权函。</w:t>
            </w:r>
          </w:p>
          <w:p w:rsidR="00E9412A" w:rsidRPr="00764A8B" w:rsidRDefault="00E9412A" w:rsidP="00E9412A">
            <w:pPr>
              <w:rPr>
                <w:rFonts w:ascii="宋体" w:eastAsia="宋体" w:hAnsi="宋体"/>
                <w:sz w:val="18"/>
                <w:szCs w:val="18"/>
              </w:rPr>
            </w:pPr>
            <w:r w:rsidRPr="00764A8B">
              <w:rPr>
                <w:rFonts w:ascii="宋体" w:eastAsia="宋体" w:hAnsi="宋体" w:hint="eastAsia"/>
                <w:sz w:val="18"/>
                <w:szCs w:val="18"/>
              </w:rPr>
              <w:t xml:space="preserve">  11、提供详细的施工方案。</w:t>
            </w:r>
          </w:p>
          <w:p w:rsidR="00B10EA2" w:rsidRPr="00E9412A"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Default="00B10EA2" w:rsidP="005C24A6">
            <w:pPr>
              <w:rPr>
                <w:rFonts w:ascii="宋体" w:eastAsia="宋体" w:hAnsi="宋体"/>
                <w:szCs w:val="21"/>
              </w:rPr>
            </w:pPr>
          </w:p>
          <w:p w:rsidR="00B10EA2" w:rsidRPr="00023870" w:rsidRDefault="00B10EA2" w:rsidP="005C24A6">
            <w:pPr>
              <w:rPr>
                <w:rFonts w:ascii="宋体" w:eastAsia="宋体" w:hAnsi="宋体"/>
                <w:szCs w:val="21"/>
              </w:rPr>
            </w:pPr>
          </w:p>
          <w:p w:rsidR="00023870" w:rsidRPr="00023870" w:rsidRDefault="004764DB">
            <w:pPr>
              <w:rPr>
                <w:rFonts w:ascii="宋体" w:eastAsia="宋体" w:hAnsi="宋体"/>
                <w:sz w:val="28"/>
                <w:szCs w:val="28"/>
              </w:rPr>
            </w:pPr>
            <w:r>
              <w:rPr>
                <w:rFonts w:ascii="宋体" w:eastAsia="宋体" w:hAnsi="宋体" w:hint="eastAsia"/>
                <w:sz w:val="28"/>
                <w:szCs w:val="28"/>
              </w:rPr>
              <w:t xml:space="preserve"> </w:t>
            </w:r>
          </w:p>
        </w:tc>
      </w:tr>
    </w:tbl>
    <w:p w:rsidR="00023870" w:rsidRDefault="00023870">
      <w:pPr>
        <w:rPr>
          <w:rFonts w:ascii="宋体" w:eastAsia="宋体" w:hAnsi="宋体"/>
          <w:sz w:val="18"/>
          <w:szCs w:val="18"/>
        </w:rPr>
      </w:pPr>
    </w:p>
    <w:p w:rsidR="00023870" w:rsidRDefault="004764DB" w:rsidP="005C24A6">
      <w:pPr>
        <w:ind w:leftChars="-1" w:left="243" w:hangingChars="136" w:hanging="245"/>
        <w:rPr>
          <w:rFonts w:ascii="宋体" w:eastAsia="宋体" w:hAnsi="宋体"/>
          <w:sz w:val="18"/>
          <w:szCs w:val="18"/>
        </w:rPr>
      </w:pPr>
      <w:r>
        <w:rPr>
          <w:rFonts w:ascii="宋体" w:eastAsia="宋体" w:hAnsi="宋体" w:hint="eastAsia"/>
          <w:sz w:val="18"/>
          <w:szCs w:val="18"/>
        </w:rPr>
        <w:t xml:space="preserve"> </w:t>
      </w:r>
    </w:p>
    <w:sectPr w:rsidR="00023870" w:rsidSect="001973B0">
      <w:pgSz w:w="11906" w:h="16838"/>
      <w:pgMar w:top="1020" w:right="1800" w:bottom="47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8B" w:rsidRDefault="00764A8B" w:rsidP="00B10EA2">
      <w:r>
        <w:separator/>
      </w:r>
    </w:p>
  </w:endnote>
  <w:endnote w:type="continuationSeparator" w:id="0">
    <w:p w:rsidR="00764A8B" w:rsidRDefault="00764A8B" w:rsidP="00B1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8B" w:rsidRDefault="00764A8B" w:rsidP="00B10EA2">
      <w:r>
        <w:separator/>
      </w:r>
    </w:p>
  </w:footnote>
  <w:footnote w:type="continuationSeparator" w:id="0">
    <w:p w:rsidR="00764A8B" w:rsidRDefault="00764A8B" w:rsidP="00B1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5315A"/>
    <w:multiLevelType w:val="multilevel"/>
    <w:tmpl w:val="A81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FC"/>
    <w:rsid w:val="00023654"/>
    <w:rsid w:val="00023870"/>
    <w:rsid w:val="00077372"/>
    <w:rsid w:val="000B6237"/>
    <w:rsid w:val="000F21FB"/>
    <w:rsid w:val="0011746F"/>
    <w:rsid w:val="001973B0"/>
    <w:rsid w:val="003372BD"/>
    <w:rsid w:val="004764DB"/>
    <w:rsid w:val="00483DCE"/>
    <w:rsid w:val="00503C0F"/>
    <w:rsid w:val="005C24A6"/>
    <w:rsid w:val="00726571"/>
    <w:rsid w:val="00764A8B"/>
    <w:rsid w:val="007C0E4C"/>
    <w:rsid w:val="0085369C"/>
    <w:rsid w:val="008676F7"/>
    <w:rsid w:val="008E35DB"/>
    <w:rsid w:val="00944547"/>
    <w:rsid w:val="009917FC"/>
    <w:rsid w:val="009C2A23"/>
    <w:rsid w:val="00A33D87"/>
    <w:rsid w:val="00B10EA2"/>
    <w:rsid w:val="00BF055A"/>
    <w:rsid w:val="00C72744"/>
    <w:rsid w:val="00D31225"/>
    <w:rsid w:val="00D800DD"/>
    <w:rsid w:val="00E53FAB"/>
    <w:rsid w:val="00E9412A"/>
    <w:rsid w:val="00EF6BA8"/>
    <w:rsid w:val="00F06A8F"/>
    <w:rsid w:val="60CD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微软雅黑"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B0"/>
    <w:pPr>
      <w:widowControl w:val="0"/>
      <w:jc w:val="both"/>
    </w:pPr>
    <w:rPr>
      <w:rFonts w:eastAsia="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sid w:val="001973B0"/>
    <w:rPr>
      <w:sz w:val="18"/>
      <w:szCs w:val="18"/>
    </w:rPr>
  </w:style>
  <w:style w:type="character" w:customStyle="1" w:styleId="Char0">
    <w:name w:val="页眉 Char"/>
    <w:link w:val="a4"/>
    <w:uiPriority w:val="99"/>
    <w:semiHidden/>
    <w:qFormat/>
    <w:rsid w:val="001973B0"/>
    <w:rPr>
      <w:sz w:val="18"/>
      <w:szCs w:val="18"/>
    </w:rPr>
  </w:style>
  <w:style w:type="paragraph" w:styleId="a4">
    <w:name w:val="header"/>
    <w:basedOn w:val="a"/>
    <w:link w:val="Char0"/>
    <w:uiPriority w:val="99"/>
    <w:unhideWhenUsed/>
    <w:rsid w:val="001973B0"/>
    <w:pPr>
      <w:pBdr>
        <w:bottom w:val="single" w:sz="6" w:space="1" w:color="auto"/>
      </w:pBdr>
      <w:tabs>
        <w:tab w:val="center" w:pos="4153"/>
        <w:tab w:val="right" w:pos="8306"/>
      </w:tabs>
      <w:snapToGrid w:val="0"/>
      <w:jc w:val="center"/>
    </w:pPr>
    <w:rPr>
      <w:rFonts w:eastAsia="微软雅黑"/>
      <w:kern w:val="0"/>
      <w:sz w:val="18"/>
      <w:szCs w:val="18"/>
    </w:rPr>
  </w:style>
  <w:style w:type="paragraph" w:styleId="a3">
    <w:name w:val="footer"/>
    <w:basedOn w:val="a"/>
    <w:link w:val="Char"/>
    <w:uiPriority w:val="99"/>
    <w:unhideWhenUsed/>
    <w:qFormat/>
    <w:rsid w:val="001973B0"/>
    <w:pPr>
      <w:tabs>
        <w:tab w:val="center" w:pos="4153"/>
        <w:tab w:val="right" w:pos="8306"/>
      </w:tabs>
      <w:snapToGrid w:val="0"/>
      <w:jc w:val="left"/>
    </w:pPr>
    <w:rPr>
      <w:rFonts w:eastAsia="微软雅黑"/>
      <w:kern w:val="0"/>
      <w:sz w:val="18"/>
      <w:szCs w:val="18"/>
    </w:rPr>
  </w:style>
  <w:style w:type="table" w:styleId="a5">
    <w:name w:val="Table Grid"/>
    <w:basedOn w:val="a1"/>
    <w:uiPriority w:val="39"/>
    <w:rsid w:val="0019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5C24A6"/>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C72744"/>
    <w:rPr>
      <w:b/>
      <w:bCs/>
    </w:rPr>
  </w:style>
  <w:style w:type="paragraph" w:styleId="a8">
    <w:name w:val="Balloon Text"/>
    <w:basedOn w:val="a"/>
    <w:link w:val="Char1"/>
    <w:uiPriority w:val="99"/>
    <w:semiHidden/>
    <w:unhideWhenUsed/>
    <w:rsid w:val="00944547"/>
    <w:rPr>
      <w:sz w:val="18"/>
      <w:szCs w:val="18"/>
    </w:rPr>
  </w:style>
  <w:style w:type="character" w:customStyle="1" w:styleId="Char1">
    <w:name w:val="批注框文本 Char"/>
    <w:link w:val="a8"/>
    <w:uiPriority w:val="99"/>
    <w:semiHidden/>
    <w:rsid w:val="00944547"/>
    <w:rPr>
      <w:rFonts w:eastAsia="等线"/>
      <w:kern w:val="2"/>
      <w:sz w:val="18"/>
      <w:szCs w:val="18"/>
    </w:rPr>
  </w:style>
  <w:style w:type="paragraph" w:styleId="a9">
    <w:name w:val="List Paragraph"/>
    <w:basedOn w:val="a"/>
    <w:uiPriority w:val="34"/>
    <w:qFormat/>
    <w:rsid w:val="00E941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153">
      <w:bodyDiv w:val="1"/>
      <w:marLeft w:val="0"/>
      <w:marRight w:val="0"/>
      <w:marTop w:val="0"/>
      <w:marBottom w:val="0"/>
      <w:divBdr>
        <w:top w:val="none" w:sz="0" w:space="0" w:color="auto"/>
        <w:left w:val="none" w:sz="0" w:space="0" w:color="auto"/>
        <w:bottom w:val="none" w:sz="0" w:space="0" w:color="auto"/>
        <w:right w:val="none" w:sz="0" w:space="0" w:color="auto"/>
      </w:divBdr>
    </w:div>
    <w:div w:id="953175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595</Characters>
  <Application>Microsoft Office Word</Application>
  <DocSecurity>0</DocSecurity>
  <Lines>4</Lines>
  <Paragraphs>1</Paragraphs>
  <ScaleCrop>false</ScaleCrop>
  <Company>南京中医药大学</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cp:lastModifiedBy>翁翎</cp:lastModifiedBy>
  <cp:revision>8</cp:revision>
  <cp:lastPrinted>2020-08-31T03:25:00Z</cp:lastPrinted>
  <dcterms:created xsi:type="dcterms:W3CDTF">2020-06-17T01:13:00Z</dcterms:created>
  <dcterms:modified xsi:type="dcterms:W3CDTF">2020-08-31T07:14:00Z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