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/>
      </w:tblPr>
      <w:tblGrid>
        <w:gridCol w:w="8296"/>
      </w:tblGrid>
      <w:tr w:rsidR="00CC44A5" w:rsidRPr="009917FC" w:rsidTr="00A52F93">
        <w:tc>
          <w:tcPr>
            <w:tcW w:w="8296" w:type="dxa"/>
          </w:tcPr>
          <w:p w:rsidR="00CC44A5" w:rsidRPr="009917FC" w:rsidRDefault="00CC44A5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C44A5" w:rsidRPr="009917FC" w:rsidRDefault="00DC6546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服务器</w:t>
            </w:r>
            <w:r w:rsidR="00FC7740">
              <w:rPr>
                <w:rFonts w:ascii="宋体" w:eastAsia="宋体" w:hAnsi="宋体" w:hint="eastAsia"/>
                <w:sz w:val="28"/>
                <w:szCs w:val="28"/>
              </w:rPr>
              <w:t>采购</w:t>
            </w:r>
          </w:p>
        </w:tc>
      </w:tr>
      <w:tr w:rsidR="009917FC" w:rsidRPr="009917FC" w:rsidTr="00C8230C">
        <w:trPr>
          <w:trHeight w:val="815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DC6546">
              <w:rPr>
                <w:rFonts w:ascii="宋体" w:eastAsia="宋体" w:hAnsi="宋体" w:hint="eastAsia"/>
                <w:sz w:val="28"/>
                <w:szCs w:val="28"/>
              </w:rPr>
              <w:t>服务器</w:t>
            </w:r>
            <w:r w:rsidR="00FC7740">
              <w:rPr>
                <w:rFonts w:ascii="宋体" w:eastAsia="宋体" w:hAnsi="宋体" w:hint="eastAsia"/>
                <w:sz w:val="28"/>
                <w:szCs w:val="28"/>
              </w:rPr>
              <w:t>采购</w:t>
            </w:r>
          </w:p>
        </w:tc>
      </w:tr>
      <w:tr w:rsidR="009917FC" w:rsidRPr="00627656" w:rsidTr="007C0E4C">
        <w:trPr>
          <w:trHeight w:val="7141"/>
        </w:trPr>
        <w:tc>
          <w:tcPr>
            <w:tcW w:w="8296" w:type="dxa"/>
          </w:tcPr>
          <w:p w:rsidR="005266EE" w:rsidRPr="00F72E8D" w:rsidRDefault="00627656" w:rsidP="00627656">
            <w:pPr>
              <w:rPr>
                <w:rFonts w:ascii="宋体" w:eastAsia="宋体" w:hAnsi="宋体"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4250C9" w:rsidRPr="00F72E8D" w:rsidRDefault="00627656" w:rsidP="004250C9">
            <w:pPr>
              <w:rPr>
                <w:rFonts w:ascii="宋体" w:eastAsia="宋体" w:hAnsi="宋体"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一、</w:t>
            </w:r>
            <w:r w:rsidR="002C446F">
              <w:rPr>
                <w:rFonts w:ascii="宋体" w:eastAsia="宋体" w:hAnsi="宋体" w:hint="eastAsia"/>
                <w:b/>
                <w:sz w:val="28"/>
                <w:szCs w:val="28"/>
              </w:rPr>
              <w:t>服务器1</w:t>
            </w:r>
            <w:r w:rsidR="001C52D0"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（</w:t>
            </w:r>
            <w:r w:rsidR="002C446F"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  <w:r w:rsidR="001C52D0"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台）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★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2U机架式服务器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2、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★不低于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Intel C624芯片组，支持第二代英特尔至强可扩展处理器家族金牌及铂金处理器产品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3、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★配置≥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2个Intel 银牌4210R处理器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4、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★配置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256 GB内存，单条≥32GB内存类型为ECC DDR4 2666MHz内存，内存插槽数≥24个插槽, 最大容量3TB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5、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★配置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4个480GB SSD 及RAID卡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6、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★配置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4个8TB SAS 7.2k RPM 3.5寸热插拔硬盘,含3.5英寸热插拔托架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7、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★配置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 xml:space="preserve"> 12Gb阵列卡（配置2GB闪存，支持0/1/10/5/50/6/60 RAID级别）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8、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★配置≥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4个千兆电口、≥1个万兆光口（含多模模块）、1个专用的管理端口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9、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★≥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8个PCI-E I/O插槽总数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10、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满配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750W钛金级冗余热插拔电源模块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11、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支持≥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4个冗余热插拔系统风扇。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12、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配置免工具滑轨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13、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提供服务器故障告警面板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14、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具有单独的管理网口，可不依赖主机操作系统进行远程操作。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配置服务器管理所需的软件系统。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15、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提供远程监控图形界面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, 可实现与操作系统无关的远程对服务器的完全控制，包括远程的开关机、重启、更新Firmware, 虚拟KVM, 虚拟软驱, 虚拟光驱、虚拟介质重定向等操作。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16、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支持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SNMP，IPMI和Redfish；支持IPv6。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lastRenderedPageBreak/>
              <w:t>17、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支持液晶屏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LCD监控，可显示默认或定制信息，包括IP地址、服务器名称等。如系统发生故障，该液晶屏上将显示故障具体信息。</w:t>
            </w:r>
          </w:p>
          <w:p w:rsidR="00E82BE4" w:rsidRPr="00E82BE4" w:rsidRDefault="00E82BE4" w:rsidP="00E82BE4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中国环境标志产品认证证书，环境标志产品政府采购清单，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3C认证。</w:t>
            </w:r>
          </w:p>
          <w:p w:rsidR="00E82BE4" w:rsidRDefault="00E82BE4" w:rsidP="00E82BE4">
            <w:pPr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18、</w:t>
            </w:r>
            <w:r w:rsidRPr="00E82BE4">
              <w:rPr>
                <w:rFonts w:ascii="宋体" w:eastAsia="宋体" w:hAnsi="宋体" w:cs="Calibri" w:hint="eastAsia"/>
                <w:sz w:val="28"/>
                <w:szCs w:val="28"/>
              </w:rPr>
              <w:t>支持</w:t>
            </w:r>
            <w:r w:rsidRPr="00E82BE4">
              <w:rPr>
                <w:rFonts w:ascii="宋体" w:eastAsia="宋体" w:hAnsi="宋体" w:cs="Calibri"/>
                <w:sz w:val="28"/>
                <w:szCs w:val="28"/>
              </w:rPr>
              <w:t>Windows 2016、SLES、RHEL、Windows Hyper-V、VMware、Citrix</w:t>
            </w:r>
          </w:p>
          <w:p w:rsidR="00931BC0" w:rsidRPr="00F72E8D" w:rsidRDefault="00931BC0" w:rsidP="00E82BE4">
            <w:pPr>
              <w:rPr>
                <w:rFonts w:ascii="宋体" w:eastAsia="宋体" w:hAnsi="宋体"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二、</w:t>
            </w:r>
            <w:r w:rsidR="002C446F">
              <w:rPr>
                <w:rFonts w:ascii="宋体" w:eastAsia="宋体" w:hAnsi="宋体" w:hint="eastAsia"/>
                <w:b/>
                <w:sz w:val="28"/>
                <w:szCs w:val="28"/>
              </w:rPr>
              <w:t>服务器2</w:t>
            </w:r>
            <w:r w:rsidR="004855C0"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（</w:t>
            </w:r>
            <w:r w:rsidR="002C446F"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  <w:r w:rsidR="004855C0"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台）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★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2U机架式服务器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2、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★不低于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Intel C624芯片组，支持第二代英特尔至强可扩展处理器家族金牌及铂金处理器产品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3、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★配置≥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2个Intel 银牌4210R处理器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4、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★配置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256 GB内存，单条≥32GB内存类型为ECC DDR4 2666MHz内存，内存插槽数≥24个插槽, 最大容量3TB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5、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★配置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2个480GB SSD 及RAID卡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6、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★配置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12个8TB SAS 7.2k RPM 3.5寸热插拔硬盘,含3.5英寸热插拔托架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7、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★配置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 xml:space="preserve"> 12Gb阵列卡（配置2GB闪存，支持0/1/10/5/50/6/60 RAID级别）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8、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★配置≥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4个千兆电口、≥1个万兆光口（含多模模块）、1个专用的管理端口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9、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★≥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8个PCI-E I/O插槽总数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10、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满配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750W钛金级冗余热插拔电源模块及电源线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11、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支持≥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4个冗余热插拔系统风扇。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12、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配置免工具滑轨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13、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提供服务器故障告警面板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14、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具有单独的管理网口，可不依赖主机操作系统进行远程操作。</w:t>
            </w:r>
          </w:p>
          <w:p w:rsidR="00FE5392" w:rsidRPr="00FE5392" w:rsidRDefault="00FE5392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E5392">
              <w:rPr>
                <w:rFonts w:ascii="宋体" w:eastAsia="宋体" w:hAnsi="宋体" w:cs="Calibri" w:hint="eastAsia"/>
                <w:sz w:val="28"/>
                <w:szCs w:val="28"/>
              </w:rPr>
              <w:t>配置服务器管理所需的软件系统。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15、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提供远程监控图形界面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, 可实现与操作系统无关的远程对服务器的完全控制，包括远程的开关机、重启、更新Firmware, 虚拟KVM, 虚拟软驱, 虚拟光驱、虚拟介质重定向等操作。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16、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支持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SNMP，IPMI和Redfish；支持IPv6。</w:t>
            </w:r>
          </w:p>
          <w:p w:rsidR="00FE5392" w:rsidRPr="00FE5392" w:rsidRDefault="004851C0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17、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支持液晶屏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LCD监控，可显示默认或定制信息，包括IP地址、服务器名称等。如系统发生故障，该液晶屏上将显示故障具体信息。</w:t>
            </w:r>
          </w:p>
          <w:p w:rsidR="00FE5392" w:rsidRPr="00FE5392" w:rsidRDefault="00FE5392" w:rsidP="00FE5392">
            <w:pPr>
              <w:spacing w:line="400" w:lineRule="exact"/>
              <w:rPr>
                <w:rFonts w:ascii="宋体" w:eastAsia="宋体" w:hAnsi="宋体" w:cs="Calibri"/>
                <w:sz w:val="28"/>
                <w:szCs w:val="28"/>
              </w:rPr>
            </w:pPr>
            <w:r w:rsidRPr="00FE5392">
              <w:rPr>
                <w:rFonts w:ascii="宋体" w:eastAsia="宋体" w:hAnsi="宋体" w:cs="Calibri" w:hint="eastAsia"/>
                <w:sz w:val="28"/>
                <w:szCs w:val="28"/>
              </w:rPr>
              <w:t>中国环境标志产品认证证书，环境标志产品政府采购清单，</w:t>
            </w:r>
            <w:r w:rsidRPr="00FE5392">
              <w:rPr>
                <w:rFonts w:ascii="宋体" w:eastAsia="宋体" w:hAnsi="宋体" w:cs="Calibri"/>
                <w:sz w:val="28"/>
                <w:szCs w:val="28"/>
              </w:rPr>
              <w:t>3C认证。</w:t>
            </w:r>
          </w:p>
          <w:p w:rsidR="00FE5392" w:rsidRDefault="004851C0" w:rsidP="00FE5392">
            <w:pPr>
              <w:rPr>
                <w:rFonts w:ascii="宋体" w:eastAsia="宋体" w:hAnsi="宋体" w:cs="Calibri" w:hint="eastAsia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lastRenderedPageBreak/>
              <w:t>18、</w:t>
            </w:r>
            <w:r w:rsidR="00FE5392" w:rsidRPr="00FE5392">
              <w:rPr>
                <w:rFonts w:ascii="宋体" w:eastAsia="宋体" w:hAnsi="宋体" w:cs="Calibri" w:hint="eastAsia"/>
                <w:sz w:val="28"/>
                <w:szCs w:val="28"/>
              </w:rPr>
              <w:t>支持</w:t>
            </w:r>
            <w:r w:rsidR="00FE5392" w:rsidRPr="00FE5392">
              <w:rPr>
                <w:rFonts w:ascii="宋体" w:eastAsia="宋体" w:hAnsi="宋体" w:cs="Calibri"/>
                <w:sz w:val="28"/>
                <w:szCs w:val="28"/>
              </w:rPr>
              <w:t>FREEBSD64、Windows 2016、SLES、RHEL、Windows Hyper-V、VMware、Citrix</w:t>
            </w:r>
          </w:p>
          <w:p w:rsidR="00BD1A9F" w:rsidRPr="00F72E8D" w:rsidRDefault="00BD1A9F" w:rsidP="00FE5392">
            <w:pPr>
              <w:rPr>
                <w:rFonts w:ascii="宋体" w:eastAsia="宋体" w:hAnsi="宋体"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三、</w:t>
            </w:r>
            <w:r w:rsidR="002C446F">
              <w:rPr>
                <w:rFonts w:ascii="宋体" w:eastAsia="宋体" w:hAnsi="宋体" w:hint="eastAsia"/>
                <w:b/>
                <w:sz w:val="28"/>
                <w:szCs w:val="28"/>
              </w:rPr>
              <w:t>服务</w:t>
            </w: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要求</w:t>
            </w:r>
          </w:p>
          <w:p w:rsidR="006E74C4" w:rsidRPr="006E74C4" w:rsidRDefault="006E74C4" w:rsidP="006E74C4">
            <w:pPr>
              <w:pStyle w:val="2"/>
              <w:ind w:leftChars="0" w:left="0" w:firstLineChars="0" w:firstLine="0"/>
              <w:rPr>
                <w:rFonts w:ascii="宋体" w:eastAsia="宋体" w:hAnsi="宋体" w:cs="楷体"/>
                <w:kern w:val="0"/>
                <w:sz w:val="28"/>
                <w:szCs w:val="28"/>
              </w:rPr>
            </w:pPr>
            <w:r w:rsidRPr="006E74C4">
              <w:rPr>
                <w:rFonts w:ascii="宋体" w:eastAsia="宋体" w:hAnsi="宋体" w:cs="楷体" w:hint="eastAsia"/>
                <w:kern w:val="0"/>
                <w:sz w:val="28"/>
                <w:szCs w:val="28"/>
              </w:rPr>
              <w:t>1、★硬件提供五年原厂免费质保（7*24*4小时响应），五年硬盘免回收服务，须提供原厂针对本项目的授权原件和售后服务承诺函原件。在中国国内拥有备件库，在交货过程中，供应商提供的服务器必须由原厂商直接发至最终客户指定地（南京中医药大学仙林校区），中途不得转运。</w:t>
            </w:r>
          </w:p>
          <w:p w:rsidR="006E74C4" w:rsidRPr="006E74C4" w:rsidRDefault="006E74C4" w:rsidP="006E74C4">
            <w:pPr>
              <w:pStyle w:val="2"/>
              <w:ind w:leftChars="0" w:left="0" w:firstLineChars="0" w:firstLine="0"/>
              <w:rPr>
                <w:rFonts w:ascii="宋体" w:eastAsia="宋体" w:hAnsi="宋体" w:cs="楷体"/>
                <w:kern w:val="0"/>
                <w:sz w:val="28"/>
                <w:szCs w:val="28"/>
              </w:rPr>
            </w:pPr>
            <w:r w:rsidRPr="006E74C4">
              <w:rPr>
                <w:rFonts w:ascii="宋体" w:eastAsia="宋体" w:hAnsi="宋体" w:cs="楷体"/>
                <w:kern w:val="0"/>
                <w:sz w:val="28"/>
                <w:szCs w:val="28"/>
              </w:rPr>
              <w:t>2</w:t>
            </w:r>
            <w:r w:rsidRPr="006E74C4">
              <w:rPr>
                <w:rFonts w:ascii="宋体" w:eastAsia="宋体" w:hAnsi="宋体" w:cs="楷体" w:hint="eastAsia"/>
                <w:kern w:val="0"/>
                <w:sz w:val="28"/>
                <w:szCs w:val="28"/>
              </w:rPr>
              <w:t>、★提供服务承诺书。要求供应商在接到用户故障报告后，提供15分钟响应，4小时内到达现场服务。如确实无法4小时内到达现场，需要获得用户认可，但最迟不能超过8小时。如果3个工作日内无法解决，则需要提供替代设备保障运行，并在双方认可的日期内完成维护维修，提供承诺书。</w:t>
            </w:r>
          </w:p>
          <w:p w:rsidR="006E74C4" w:rsidRPr="006E74C4" w:rsidRDefault="006E74C4" w:rsidP="006E74C4">
            <w:pPr>
              <w:pStyle w:val="2"/>
              <w:ind w:leftChars="0" w:left="0" w:firstLineChars="0" w:firstLine="0"/>
              <w:rPr>
                <w:rFonts w:ascii="宋体" w:eastAsia="宋体" w:hAnsi="宋体" w:cs="楷体"/>
                <w:kern w:val="0"/>
                <w:sz w:val="28"/>
                <w:szCs w:val="28"/>
              </w:rPr>
            </w:pPr>
            <w:r w:rsidRPr="006E74C4">
              <w:rPr>
                <w:rFonts w:ascii="宋体" w:eastAsia="宋体" w:hAnsi="宋体" w:cs="楷体"/>
                <w:kern w:val="0"/>
                <w:sz w:val="28"/>
                <w:szCs w:val="28"/>
              </w:rPr>
              <w:t>3</w:t>
            </w:r>
            <w:r w:rsidRPr="006E74C4">
              <w:rPr>
                <w:rFonts w:ascii="宋体" w:eastAsia="宋体" w:hAnsi="宋体" w:cs="楷体" w:hint="eastAsia"/>
                <w:kern w:val="0"/>
                <w:sz w:val="28"/>
                <w:szCs w:val="28"/>
              </w:rPr>
              <w:t>、供应商必须提供一名服务工程师专业支持定向服务，帮助解决各种软硬件故障，并协助用户进行应用程序的安装、调试、调优。</w:t>
            </w:r>
          </w:p>
          <w:p w:rsidR="006E74C4" w:rsidRPr="006E74C4" w:rsidRDefault="006E74C4" w:rsidP="006E74C4">
            <w:pPr>
              <w:pStyle w:val="2"/>
              <w:ind w:leftChars="0" w:left="0" w:firstLineChars="0" w:firstLine="0"/>
              <w:rPr>
                <w:rFonts w:ascii="宋体" w:eastAsia="宋体" w:hAnsi="宋体" w:cs="楷体"/>
                <w:kern w:val="0"/>
                <w:sz w:val="28"/>
                <w:szCs w:val="28"/>
              </w:rPr>
            </w:pPr>
            <w:r w:rsidRPr="006E74C4">
              <w:rPr>
                <w:rFonts w:ascii="宋体" w:eastAsia="宋体" w:hAnsi="宋体" w:cs="楷体"/>
                <w:kern w:val="0"/>
                <w:sz w:val="28"/>
                <w:szCs w:val="28"/>
              </w:rPr>
              <w:t>4</w:t>
            </w:r>
            <w:r w:rsidRPr="006E74C4">
              <w:rPr>
                <w:rFonts w:ascii="宋体" w:eastAsia="宋体" w:hAnsi="宋体" w:cs="楷体" w:hint="eastAsia"/>
                <w:kern w:val="0"/>
                <w:sz w:val="28"/>
                <w:szCs w:val="28"/>
              </w:rPr>
              <w:t>、供应商每三个月提供1次免费的巡检，进行日常维护保养工作，提供巡检评估报告。</w:t>
            </w:r>
          </w:p>
          <w:p w:rsidR="006E74C4" w:rsidRPr="006E74C4" w:rsidRDefault="006E74C4" w:rsidP="006E74C4">
            <w:pPr>
              <w:pStyle w:val="2"/>
              <w:ind w:leftChars="0" w:left="0" w:firstLineChars="0" w:firstLine="0"/>
              <w:rPr>
                <w:rFonts w:ascii="宋体" w:eastAsia="宋体" w:hAnsi="宋体" w:cs="楷体"/>
                <w:kern w:val="0"/>
                <w:sz w:val="28"/>
                <w:szCs w:val="28"/>
              </w:rPr>
            </w:pPr>
            <w:r w:rsidRPr="006E74C4">
              <w:rPr>
                <w:rFonts w:ascii="宋体" w:eastAsia="宋体" w:hAnsi="宋体" w:cs="楷体" w:hint="eastAsia"/>
                <w:kern w:val="0"/>
                <w:sz w:val="28"/>
                <w:szCs w:val="28"/>
              </w:rPr>
              <w:t>5、供应商须提供项目实施方案和培训维护方案。</w:t>
            </w:r>
          </w:p>
          <w:p w:rsidR="00205585" w:rsidRPr="00F72E8D" w:rsidRDefault="009471FD" w:rsidP="00205585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四、项目实施</w:t>
            </w:r>
          </w:p>
          <w:p w:rsidR="00205585" w:rsidRPr="00F72E8D" w:rsidRDefault="00B70404" w:rsidP="00B70404">
            <w:pPr>
              <w:ind w:firstLineChars="200" w:firstLine="560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sz w:val="28"/>
                <w:szCs w:val="28"/>
              </w:rPr>
              <w:t>投标人须提供</w:t>
            </w:r>
            <w:r w:rsidR="00B3316B">
              <w:rPr>
                <w:rFonts w:ascii="宋体" w:eastAsia="宋体" w:hAnsi="宋体" w:cs="Calibri" w:hint="eastAsia"/>
                <w:sz w:val="28"/>
                <w:szCs w:val="28"/>
              </w:rPr>
              <w:t>工作计划</w:t>
            </w:r>
            <w:r w:rsidR="00512D53" w:rsidRPr="00F72E8D">
              <w:rPr>
                <w:rFonts w:ascii="宋体" w:eastAsia="宋体" w:hAnsi="宋体" w:cs="Calibri" w:hint="eastAsia"/>
                <w:sz w:val="28"/>
                <w:szCs w:val="28"/>
              </w:rPr>
              <w:t>，</w:t>
            </w:r>
            <w:r w:rsidR="00B3316B">
              <w:rPr>
                <w:rFonts w:ascii="宋体" w:eastAsia="宋体" w:hAnsi="宋体" w:cs="Calibri" w:hint="eastAsia"/>
                <w:sz w:val="28"/>
                <w:szCs w:val="28"/>
              </w:rPr>
              <w:t>包括项目实施方案和实施质量控制等内容</w:t>
            </w:r>
            <w:r w:rsidR="00512D53" w:rsidRPr="00F72E8D">
              <w:rPr>
                <w:rFonts w:ascii="宋体" w:eastAsia="宋体" w:hAnsi="宋体" w:cs="Calibri" w:hint="eastAsia"/>
                <w:sz w:val="28"/>
                <w:szCs w:val="28"/>
              </w:rPr>
              <w:t>。</w:t>
            </w:r>
          </w:p>
          <w:p w:rsidR="00205585" w:rsidRPr="00F72E8D" w:rsidRDefault="00205585" w:rsidP="00205585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五、</w:t>
            </w:r>
            <w:r w:rsidR="004C5B89">
              <w:rPr>
                <w:rFonts w:ascii="宋体" w:eastAsia="宋体" w:hAnsi="宋体" w:hint="eastAsia"/>
                <w:b/>
                <w:sz w:val="28"/>
                <w:szCs w:val="28"/>
              </w:rPr>
              <w:t>售后培训</w:t>
            </w:r>
          </w:p>
          <w:p w:rsidR="00391275" w:rsidRPr="00391275" w:rsidRDefault="00391275" w:rsidP="00391275">
            <w:pPr>
              <w:ind w:firstLineChars="200" w:firstLine="560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  <w:r w:rsidRPr="0039127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考察培训人员数量，培训次数，培训课程的全面性、合理性，培训组织的资质、实力，培训教员的素质，培训计划安排的合理性；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投标人须提供</w:t>
            </w:r>
            <w:r w:rsidRPr="0039127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内容完整的售后服务承诺及保障措施，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包括</w:t>
            </w:r>
            <w:r w:rsidRPr="00391275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售后服务保障，升级方案，响应时间和问题解决时限等承诺方面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2C70AC" w:rsidRDefault="008175B3" w:rsidP="002C70AC">
            <w:pPr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六</w:t>
            </w: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、</w:t>
            </w:r>
            <w:r w:rsidR="000E42DC">
              <w:rPr>
                <w:rFonts w:ascii="宋体" w:eastAsia="宋体" w:hAnsi="宋体" w:hint="eastAsia"/>
                <w:b/>
                <w:sz w:val="28"/>
                <w:szCs w:val="28"/>
              </w:rPr>
              <w:t>售后服务</w:t>
            </w:r>
          </w:p>
          <w:p w:rsidR="00E47CE4" w:rsidRPr="002C70AC" w:rsidRDefault="00D50258" w:rsidP="002C70AC">
            <w:pPr>
              <w:ind w:firstLineChars="200" w:firstLine="560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2C70A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所投产品硬件厂商能提供全面本地化技术支持服务并提供证明</w:t>
            </w:r>
            <w:r w:rsidR="00E47CE4" w:rsidRPr="002C70A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，</w:t>
            </w:r>
            <w:r w:rsidRPr="002C70A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需提供相关证明材料，如公司或分公司及分支机构注册地为南京的营业执照复印件等</w:t>
            </w:r>
            <w:r w:rsidR="00E47CE4" w:rsidRPr="002C70A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512D53" w:rsidRPr="00F72E8D" w:rsidRDefault="00512D53" w:rsidP="00D5025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F72E8D">
              <w:rPr>
                <w:rFonts w:ascii="宋体" w:eastAsia="宋体" w:hAnsi="宋体" w:hint="eastAsia"/>
                <w:b/>
                <w:sz w:val="28"/>
                <w:szCs w:val="28"/>
              </w:rPr>
              <w:t>七、</w:t>
            </w:r>
            <w:r w:rsidR="002C70AC">
              <w:rPr>
                <w:rFonts w:ascii="宋体" w:eastAsia="宋体" w:hAnsi="宋体" w:hint="eastAsia"/>
                <w:b/>
                <w:sz w:val="28"/>
                <w:szCs w:val="28"/>
              </w:rPr>
              <w:t>业绩</w:t>
            </w:r>
          </w:p>
          <w:p w:rsidR="00205585" w:rsidRPr="00116746" w:rsidRDefault="00116746" w:rsidP="00116746">
            <w:pPr>
              <w:ind w:firstLineChars="200" w:firstLine="56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投标人</w:t>
            </w:r>
            <w:r w:rsidRPr="00116746">
              <w:rPr>
                <w:rFonts w:ascii="宋体" w:eastAsia="宋体" w:hAnsi="宋体" w:hint="eastAsia"/>
                <w:bCs/>
                <w:sz w:val="28"/>
                <w:szCs w:val="28"/>
              </w:rPr>
              <w:t>类似项目成功案例，合同原件备查。</w:t>
            </w:r>
            <w:r w:rsidRPr="00116746">
              <w:rPr>
                <w:rFonts w:ascii="宋体" w:eastAsia="宋体" w:hAnsi="宋体"/>
                <w:bCs/>
                <w:sz w:val="28"/>
                <w:szCs w:val="28"/>
              </w:rPr>
              <w:t>(提供合同复印件，原件备查)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>。</w:t>
            </w:r>
          </w:p>
        </w:tc>
        <w:bookmarkStart w:id="0" w:name="_GoBack"/>
        <w:bookmarkEnd w:id="0"/>
      </w:tr>
    </w:tbl>
    <w:p w:rsidR="000C33F8" w:rsidRDefault="000C33F8" w:rsidP="00D436C7">
      <w:pPr>
        <w:rPr>
          <w:rFonts w:ascii="宋体" w:eastAsia="宋体" w:hAnsi="宋体"/>
          <w:sz w:val="18"/>
          <w:szCs w:val="18"/>
        </w:rPr>
      </w:pPr>
    </w:p>
    <w:sectPr w:rsidR="000C33F8" w:rsidSect="00E704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27B" w:rsidRDefault="009B627B" w:rsidP="006A74D7">
      <w:r>
        <w:separator/>
      </w:r>
    </w:p>
  </w:endnote>
  <w:endnote w:type="continuationSeparator" w:id="1">
    <w:p w:rsidR="009B627B" w:rsidRDefault="009B627B" w:rsidP="006A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064235"/>
      <w:docPartObj>
        <w:docPartGallery w:val="Page Numbers (Bottom of Page)"/>
        <w:docPartUnique/>
      </w:docPartObj>
    </w:sdtPr>
    <w:sdtContent>
      <w:p w:rsidR="00957B65" w:rsidRDefault="00101996">
        <w:pPr>
          <w:pStyle w:val="a6"/>
          <w:jc w:val="center"/>
        </w:pPr>
        <w:r w:rsidRPr="00101996">
          <w:fldChar w:fldCharType="begin"/>
        </w:r>
        <w:r w:rsidR="006A096B">
          <w:instrText xml:space="preserve"> PAGE   \* MERGEFORMAT </w:instrText>
        </w:r>
        <w:r w:rsidRPr="00101996">
          <w:fldChar w:fldCharType="separate"/>
        </w:r>
        <w:r w:rsidR="00116746" w:rsidRPr="0011674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57B65" w:rsidRDefault="00957B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27B" w:rsidRDefault="009B627B" w:rsidP="006A74D7">
      <w:r>
        <w:separator/>
      </w:r>
    </w:p>
  </w:footnote>
  <w:footnote w:type="continuationSeparator" w:id="1">
    <w:p w:rsidR="009B627B" w:rsidRDefault="009B627B" w:rsidP="006A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27A2E"/>
    <w:multiLevelType w:val="hybridMultilevel"/>
    <w:tmpl w:val="F53A7974"/>
    <w:lvl w:ilvl="0" w:tplc="4C68A9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7FC"/>
    <w:rsid w:val="00005008"/>
    <w:rsid w:val="000057B8"/>
    <w:rsid w:val="0006183A"/>
    <w:rsid w:val="00063AE3"/>
    <w:rsid w:val="00077372"/>
    <w:rsid w:val="0008738F"/>
    <w:rsid w:val="00093757"/>
    <w:rsid w:val="000B314C"/>
    <w:rsid w:val="000C33F8"/>
    <w:rsid w:val="000D2EFE"/>
    <w:rsid w:val="000E42DC"/>
    <w:rsid w:val="00100415"/>
    <w:rsid w:val="00101996"/>
    <w:rsid w:val="00102304"/>
    <w:rsid w:val="00116746"/>
    <w:rsid w:val="0011746F"/>
    <w:rsid w:val="001243FE"/>
    <w:rsid w:val="00124B2C"/>
    <w:rsid w:val="00161D70"/>
    <w:rsid w:val="00164828"/>
    <w:rsid w:val="00186D48"/>
    <w:rsid w:val="001A35CE"/>
    <w:rsid w:val="001C52D0"/>
    <w:rsid w:val="001D54BB"/>
    <w:rsid w:val="001E1D5C"/>
    <w:rsid w:val="001E3D21"/>
    <w:rsid w:val="001E512C"/>
    <w:rsid w:val="001F2808"/>
    <w:rsid w:val="001F7440"/>
    <w:rsid w:val="00204505"/>
    <w:rsid w:val="00205585"/>
    <w:rsid w:val="002110BD"/>
    <w:rsid w:val="002122B4"/>
    <w:rsid w:val="00263814"/>
    <w:rsid w:val="00286DA1"/>
    <w:rsid w:val="002B3EA5"/>
    <w:rsid w:val="002C446F"/>
    <w:rsid w:val="002C70AC"/>
    <w:rsid w:val="003372BD"/>
    <w:rsid w:val="00346E66"/>
    <w:rsid w:val="00355E98"/>
    <w:rsid w:val="00376D91"/>
    <w:rsid w:val="00391275"/>
    <w:rsid w:val="0039161E"/>
    <w:rsid w:val="003A5143"/>
    <w:rsid w:val="003B3F80"/>
    <w:rsid w:val="003E5824"/>
    <w:rsid w:val="004250C9"/>
    <w:rsid w:val="00431B73"/>
    <w:rsid w:val="004650DB"/>
    <w:rsid w:val="004851C0"/>
    <w:rsid w:val="004855C0"/>
    <w:rsid w:val="004C5B89"/>
    <w:rsid w:val="004E4605"/>
    <w:rsid w:val="004E565B"/>
    <w:rsid w:val="0051273F"/>
    <w:rsid w:val="00512D53"/>
    <w:rsid w:val="005266EE"/>
    <w:rsid w:val="005559E0"/>
    <w:rsid w:val="005562A9"/>
    <w:rsid w:val="00571E4B"/>
    <w:rsid w:val="005C47FA"/>
    <w:rsid w:val="005E3448"/>
    <w:rsid w:val="00627656"/>
    <w:rsid w:val="0063435B"/>
    <w:rsid w:val="0065358B"/>
    <w:rsid w:val="006634F8"/>
    <w:rsid w:val="0066762B"/>
    <w:rsid w:val="00682D04"/>
    <w:rsid w:val="00691305"/>
    <w:rsid w:val="006A096B"/>
    <w:rsid w:val="006A74D7"/>
    <w:rsid w:val="006E74C4"/>
    <w:rsid w:val="006F6A29"/>
    <w:rsid w:val="00711DE3"/>
    <w:rsid w:val="007222F4"/>
    <w:rsid w:val="00734405"/>
    <w:rsid w:val="00737915"/>
    <w:rsid w:val="00767170"/>
    <w:rsid w:val="0077199E"/>
    <w:rsid w:val="00782503"/>
    <w:rsid w:val="007A0037"/>
    <w:rsid w:val="007A08E4"/>
    <w:rsid w:val="007A4CCE"/>
    <w:rsid w:val="007A62CB"/>
    <w:rsid w:val="007C0E4C"/>
    <w:rsid w:val="007C1BF8"/>
    <w:rsid w:val="007D3ACF"/>
    <w:rsid w:val="007F6294"/>
    <w:rsid w:val="00807CB5"/>
    <w:rsid w:val="008175B3"/>
    <w:rsid w:val="0085369C"/>
    <w:rsid w:val="00872D38"/>
    <w:rsid w:val="008908C4"/>
    <w:rsid w:val="008A5E72"/>
    <w:rsid w:val="008B15FB"/>
    <w:rsid w:val="008C2293"/>
    <w:rsid w:val="008C348A"/>
    <w:rsid w:val="008E796E"/>
    <w:rsid w:val="008F4649"/>
    <w:rsid w:val="009068DA"/>
    <w:rsid w:val="009128A7"/>
    <w:rsid w:val="009273E0"/>
    <w:rsid w:val="00931BC0"/>
    <w:rsid w:val="00936C76"/>
    <w:rsid w:val="009471FD"/>
    <w:rsid w:val="0095161A"/>
    <w:rsid w:val="00952E70"/>
    <w:rsid w:val="00957B65"/>
    <w:rsid w:val="00966465"/>
    <w:rsid w:val="009702B7"/>
    <w:rsid w:val="009917FC"/>
    <w:rsid w:val="009B138D"/>
    <w:rsid w:val="009B627B"/>
    <w:rsid w:val="009F5EE0"/>
    <w:rsid w:val="00A2233A"/>
    <w:rsid w:val="00A411FE"/>
    <w:rsid w:val="00A717A2"/>
    <w:rsid w:val="00A738F9"/>
    <w:rsid w:val="00A77710"/>
    <w:rsid w:val="00A83A98"/>
    <w:rsid w:val="00A91062"/>
    <w:rsid w:val="00A943DF"/>
    <w:rsid w:val="00AB25AC"/>
    <w:rsid w:val="00AB5FBD"/>
    <w:rsid w:val="00AC6184"/>
    <w:rsid w:val="00AE0D96"/>
    <w:rsid w:val="00AE60F9"/>
    <w:rsid w:val="00AF2B11"/>
    <w:rsid w:val="00AF39C0"/>
    <w:rsid w:val="00B01816"/>
    <w:rsid w:val="00B3316B"/>
    <w:rsid w:val="00B34C85"/>
    <w:rsid w:val="00B4317B"/>
    <w:rsid w:val="00B508F8"/>
    <w:rsid w:val="00B521F7"/>
    <w:rsid w:val="00B52273"/>
    <w:rsid w:val="00B70404"/>
    <w:rsid w:val="00B81D19"/>
    <w:rsid w:val="00BB0385"/>
    <w:rsid w:val="00BD1A9F"/>
    <w:rsid w:val="00BD3EC8"/>
    <w:rsid w:val="00BD4EE0"/>
    <w:rsid w:val="00BE1244"/>
    <w:rsid w:val="00C12CE3"/>
    <w:rsid w:val="00C12EB4"/>
    <w:rsid w:val="00C31A4F"/>
    <w:rsid w:val="00C62151"/>
    <w:rsid w:val="00C74CBB"/>
    <w:rsid w:val="00C812C9"/>
    <w:rsid w:val="00C8230C"/>
    <w:rsid w:val="00C950D7"/>
    <w:rsid w:val="00CC44A5"/>
    <w:rsid w:val="00CD4F85"/>
    <w:rsid w:val="00CE4AB4"/>
    <w:rsid w:val="00D01570"/>
    <w:rsid w:val="00D12DAD"/>
    <w:rsid w:val="00D24961"/>
    <w:rsid w:val="00D436C7"/>
    <w:rsid w:val="00D50258"/>
    <w:rsid w:val="00D92C15"/>
    <w:rsid w:val="00DC6546"/>
    <w:rsid w:val="00E47260"/>
    <w:rsid w:val="00E47CE4"/>
    <w:rsid w:val="00E704B6"/>
    <w:rsid w:val="00E76AA8"/>
    <w:rsid w:val="00E82BE4"/>
    <w:rsid w:val="00EA6ED6"/>
    <w:rsid w:val="00EC181C"/>
    <w:rsid w:val="00ED1DF1"/>
    <w:rsid w:val="00F06A8F"/>
    <w:rsid w:val="00F2524F"/>
    <w:rsid w:val="00F25E79"/>
    <w:rsid w:val="00F262D1"/>
    <w:rsid w:val="00F37762"/>
    <w:rsid w:val="00F45DF5"/>
    <w:rsid w:val="00F55CD8"/>
    <w:rsid w:val="00F72649"/>
    <w:rsid w:val="00F72E8D"/>
    <w:rsid w:val="00F85AE4"/>
    <w:rsid w:val="00F86FBF"/>
    <w:rsid w:val="00FA0B23"/>
    <w:rsid w:val="00FC7740"/>
    <w:rsid w:val="00FD6E59"/>
    <w:rsid w:val="00FE4397"/>
    <w:rsid w:val="00FE5392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B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15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7719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375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375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A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A74D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A7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A74D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7199E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77199E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D01570"/>
    <w:rPr>
      <w:b/>
      <w:bCs/>
      <w:kern w:val="44"/>
      <w:sz w:val="44"/>
      <w:szCs w:val="44"/>
    </w:rPr>
  </w:style>
  <w:style w:type="paragraph" w:styleId="a8">
    <w:name w:val="Body Text Indent"/>
    <w:basedOn w:val="a"/>
    <w:link w:val="Char2"/>
    <w:rsid w:val="000C33F8"/>
    <w:pPr>
      <w:ind w:firstLine="502"/>
    </w:pPr>
    <w:rPr>
      <w:rFonts w:ascii="Times New Roman" w:eastAsia="宋体" w:hAnsi="Times New Roman" w:cs="Times New Roman"/>
      <w:b/>
      <w:sz w:val="28"/>
      <w:szCs w:val="20"/>
    </w:rPr>
  </w:style>
  <w:style w:type="character" w:customStyle="1" w:styleId="Char2">
    <w:name w:val="正文文本缩进 Char"/>
    <w:basedOn w:val="a0"/>
    <w:link w:val="a8"/>
    <w:rsid w:val="000C33F8"/>
    <w:rPr>
      <w:rFonts w:ascii="Times New Roman" w:eastAsia="宋体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0C33F8"/>
    <w:pPr>
      <w:ind w:firstLineChars="200" w:firstLine="420"/>
    </w:pPr>
    <w:rPr>
      <w:rFonts w:ascii="Times New Roman" w:eastAsia="宋体" w:hAnsi="Times New Roman" w:cs="Times New Roman"/>
      <w:b/>
      <w:sz w:val="24"/>
      <w:szCs w:val="20"/>
    </w:rPr>
  </w:style>
  <w:style w:type="paragraph" w:styleId="2">
    <w:name w:val="Body Text First Indent 2"/>
    <w:basedOn w:val="a8"/>
    <w:link w:val="2Char"/>
    <w:uiPriority w:val="99"/>
    <w:semiHidden/>
    <w:unhideWhenUsed/>
    <w:rsid w:val="006E74C4"/>
    <w:pPr>
      <w:spacing w:after="120"/>
      <w:ind w:leftChars="200" w:left="420" w:firstLineChars="200" w:firstLine="42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2Char">
    <w:name w:val="正文首行缩进 2 Char"/>
    <w:basedOn w:val="Char2"/>
    <w:link w:val="2"/>
    <w:uiPriority w:val="99"/>
    <w:semiHidden/>
    <w:rsid w:val="006E7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326</Words>
  <Characters>1861</Characters>
  <Application>Microsoft Office Word</Application>
  <DocSecurity>0</DocSecurity>
  <Lines>15</Lines>
  <Paragraphs>4</Paragraphs>
  <ScaleCrop>false</ScaleCrop>
  <Company>南京中医药大学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mqy</cp:lastModifiedBy>
  <cp:revision>241</cp:revision>
  <cp:lastPrinted>2019-09-03T06:31:00Z</cp:lastPrinted>
  <dcterms:created xsi:type="dcterms:W3CDTF">2018-09-05T07:41:00Z</dcterms:created>
  <dcterms:modified xsi:type="dcterms:W3CDTF">2020-10-23T07:41:00Z</dcterms:modified>
</cp:coreProperties>
</file>