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sz w:val="32"/>
          <w:szCs w:val="32"/>
        </w:rPr>
      </w:pPr>
    </w:p>
    <w:p w:rsidR="009917FC" w:rsidRPr="009917FC" w:rsidRDefault="0085369C" w:rsidP="009917FC">
      <w:pPr>
        <w:jc w:val="center"/>
        <w:rPr>
          <w:sz w:val="32"/>
          <w:szCs w:val="32"/>
        </w:rPr>
      </w:pPr>
      <w:r>
        <w:rPr>
          <w:rFonts w:hint="eastAsia"/>
          <w:sz w:val="32"/>
          <w:szCs w:val="32"/>
        </w:rPr>
        <w:t>仪器设备</w:t>
      </w:r>
      <w:r w:rsidR="009917FC" w:rsidRPr="009917FC">
        <w:rPr>
          <w:rFonts w:hint="eastAsia"/>
          <w:sz w:val="32"/>
          <w:szCs w:val="32"/>
        </w:rPr>
        <w:t>购置技术参数要求确认单</w:t>
      </w:r>
    </w:p>
    <w:tbl>
      <w:tblPr>
        <w:tblStyle w:val="a3"/>
        <w:tblW w:w="0" w:type="auto"/>
        <w:tblLook w:val="04A0" w:firstRow="1" w:lastRow="0" w:firstColumn="1" w:lastColumn="0" w:noHBand="0" w:noVBand="1"/>
      </w:tblPr>
      <w:tblGrid>
        <w:gridCol w:w="8296"/>
      </w:tblGrid>
      <w:tr w:rsidR="00621357" w:rsidRPr="009917FC" w:rsidTr="005841A2">
        <w:tc>
          <w:tcPr>
            <w:tcW w:w="8296" w:type="dxa"/>
          </w:tcPr>
          <w:p w:rsidR="00621357" w:rsidRPr="009917FC" w:rsidRDefault="00621357" w:rsidP="009917FC">
            <w:pPr>
              <w:rPr>
                <w:sz w:val="28"/>
                <w:szCs w:val="28"/>
              </w:rPr>
            </w:pPr>
            <w:r w:rsidRPr="009917FC">
              <w:rPr>
                <w:rFonts w:hint="eastAsia"/>
                <w:sz w:val="28"/>
                <w:szCs w:val="28"/>
              </w:rPr>
              <w:t>产品名称</w:t>
            </w:r>
          </w:p>
          <w:p w:rsidR="00621357" w:rsidRPr="00621357" w:rsidRDefault="00621357" w:rsidP="009E0E37">
            <w:r w:rsidRPr="00C66053">
              <w:rPr>
                <w:rFonts w:hint="eastAsia"/>
              </w:rPr>
              <w:t>营养门诊咨询管理系统</w:t>
            </w:r>
          </w:p>
        </w:tc>
      </w:tr>
      <w:tr w:rsidR="009917FC" w:rsidRPr="009917FC" w:rsidTr="007C0E4C">
        <w:trPr>
          <w:trHeight w:val="1301"/>
        </w:trPr>
        <w:tc>
          <w:tcPr>
            <w:tcW w:w="8296" w:type="dxa"/>
          </w:tcPr>
          <w:p w:rsidR="009917FC" w:rsidRDefault="009917FC">
            <w:pPr>
              <w:rPr>
                <w:sz w:val="28"/>
                <w:szCs w:val="28"/>
              </w:rPr>
            </w:pPr>
            <w:r w:rsidRPr="009917FC">
              <w:rPr>
                <w:rFonts w:hint="eastAsia"/>
                <w:sz w:val="28"/>
                <w:szCs w:val="28"/>
              </w:rPr>
              <w:t>主要用途</w:t>
            </w:r>
            <w:r>
              <w:rPr>
                <w:rFonts w:hint="eastAsia"/>
                <w:sz w:val="28"/>
                <w:szCs w:val="28"/>
              </w:rPr>
              <w:t>描述</w:t>
            </w:r>
            <w:r w:rsidRPr="009917FC">
              <w:rPr>
                <w:rFonts w:hint="eastAsia"/>
                <w:sz w:val="28"/>
                <w:szCs w:val="28"/>
              </w:rPr>
              <w:t>：</w:t>
            </w:r>
          </w:p>
          <w:p w:rsidR="00C66053" w:rsidRPr="00C66053" w:rsidRDefault="00C66053">
            <w:r>
              <w:rPr>
                <w:rFonts w:hint="eastAsia"/>
              </w:rPr>
              <w:t>本教研室临床营养系列课程如《临床营养学总论》、《内科临床营养学》、《外科临床营养学》、《儿科临床营养学》、《妇科临床营养学》和公共营养学的食谱编制等均需要应用到现代化的模拟诊疗系统，有助于学生的实践应用操作能力的提升。</w:t>
            </w:r>
          </w:p>
        </w:tc>
      </w:tr>
      <w:tr w:rsidR="009917FC" w:rsidRPr="009917FC" w:rsidTr="00C66053">
        <w:trPr>
          <w:trHeight w:val="6582"/>
        </w:trPr>
        <w:tc>
          <w:tcPr>
            <w:tcW w:w="8296" w:type="dxa"/>
          </w:tcPr>
          <w:p w:rsidR="009917FC" w:rsidRPr="009917FC" w:rsidRDefault="009917FC">
            <w:pPr>
              <w:rPr>
                <w:sz w:val="28"/>
                <w:szCs w:val="28"/>
              </w:rPr>
            </w:pPr>
            <w:r w:rsidRPr="009917FC">
              <w:rPr>
                <w:rFonts w:hint="eastAsia"/>
                <w:sz w:val="28"/>
                <w:szCs w:val="28"/>
              </w:rPr>
              <w:t>参数要求：</w:t>
            </w:r>
          </w:p>
          <w:p w:rsidR="009917FC" w:rsidRPr="001F4F41" w:rsidRDefault="00C66053" w:rsidP="00C66053">
            <w:pPr>
              <w:pStyle w:val="a6"/>
              <w:numPr>
                <w:ilvl w:val="0"/>
                <w:numId w:val="1"/>
              </w:numPr>
              <w:ind w:firstLineChars="0"/>
              <w:rPr>
                <w:rFonts w:ascii="宋体" w:eastAsia="宋体" w:hAnsi="宋体"/>
                <w:sz w:val="24"/>
                <w:szCs w:val="24"/>
              </w:rPr>
            </w:pPr>
            <w:r w:rsidRPr="001F4F41">
              <w:rPr>
                <w:rFonts w:ascii="宋体" w:eastAsia="宋体" w:hAnsi="宋体" w:hint="eastAsia"/>
                <w:sz w:val="24"/>
                <w:szCs w:val="24"/>
              </w:rPr>
              <w:t>营养门诊咨询管理系统，综合单机版（适合全年龄段人群），包括年度维护费</w:t>
            </w:r>
          </w:p>
          <w:p w:rsidR="001F4F41" w:rsidRDefault="001F4F41" w:rsidP="001F4F41">
            <w:pPr>
              <w:rPr>
                <w:sz w:val="28"/>
                <w:szCs w:val="28"/>
              </w:rPr>
            </w:pPr>
            <w:r w:rsidRPr="001F4F41">
              <w:rPr>
                <w:rFonts w:hint="eastAsia"/>
              </w:rPr>
              <w:t>具体参数如下：</w:t>
            </w:r>
          </w:p>
          <w:p w:rsidR="001F4F41" w:rsidRPr="001F4F41" w:rsidRDefault="001F4F41" w:rsidP="001F4F41">
            <w:pPr>
              <w:pStyle w:val="1"/>
              <w:numPr>
                <w:ilvl w:val="0"/>
                <w:numId w:val="6"/>
              </w:numPr>
              <w:snapToGrid w:val="0"/>
              <w:spacing w:before="0" w:after="0" w:line="360" w:lineRule="auto"/>
              <w:jc w:val="both"/>
              <w:textAlignment w:val="auto"/>
              <w:rPr>
                <w:sz w:val="24"/>
                <w:szCs w:val="24"/>
              </w:rPr>
            </w:pPr>
            <w:r w:rsidRPr="001F4F41">
              <w:rPr>
                <w:rFonts w:hint="eastAsia"/>
                <w:sz w:val="24"/>
                <w:szCs w:val="24"/>
              </w:rPr>
              <w:t>患者档案管理</w:t>
            </w:r>
          </w:p>
          <w:p w:rsidR="001F4F41" w:rsidRP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sz w:val="24"/>
                <w:szCs w:val="24"/>
              </w:rPr>
              <w:t>支持</w:t>
            </w:r>
            <w:r w:rsidRPr="00FC6EBD">
              <w:rPr>
                <w:rFonts w:ascii="宋体" w:hAnsi="宋体" w:hint="eastAsia"/>
                <w:sz w:val="24"/>
                <w:szCs w:val="24"/>
              </w:rPr>
              <w:t>添加患者，通过填写门诊患者信息生成门诊患者</w:t>
            </w:r>
            <w:r>
              <w:rPr>
                <w:rFonts w:ascii="宋体" w:hAnsi="宋体" w:hint="eastAsia"/>
                <w:sz w:val="24"/>
                <w:szCs w:val="24"/>
                <w:lang w:eastAsia="zh-CN"/>
              </w:rPr>
              <w:t>档案</w:t>
            </w:r>
            <w:proofErr w:type="spellEnd"/>
            <w:r w:rsidRPr="00FC6EBD">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w:t>
            </w:r>
            <w:proofErr w:type="spellStart"/>
            <w:r w:rsidRPr="00FC6EBD">
              <w:rPr>
                <w:rFonts w:ascii="宋体" w:hAnsi="宋体"/>
                <w:sz w:val="24"/>
                <w:szCs w:val="24"/>
              </w:rPr>
              <w:t>根据门诊号或姓名快速查到患者</w:t>
            </w:r>
            <w:proofErr w:type="spellEnd"/>
            <w:r w:rsidRPr="00FC6EBD">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862E04">
              <w:rPr>
                <w:rFonts w:ascii="宋体" w:hAnsi="宋体" w:hint="eastAsia"/>
                <w:sz w:val="24"/>
                <w:szCs w:val="24"/>
                <w:lang w:eastAsia="zh-CN"/>
              </w:rPr>
              <w:t>支持根据时间查询门诊患者列表</w:t>
            </w:r>
          </w:p>
          <w:p w:rsidR="001F4F41" w:rsidRPr="001F4F41" w:rsidRDefault="001F4F41" w:rsidP="001F4F41">
            <w:pPr>
              <w:pStyle w:val="1"/>
              <w:numPr>
                <w:ilvl w:val="0"/>
                <w:numId w:val="6"/>
              </w:numPr>
              <w:snapToGrid w:val="0"/>
              <w:spacing w:before="0" w:after="0" w:line="360" w:lineRule="auto"/>
              <w:jc w:val="both"/>
              <w:textAlignment w:val="auto"/>
              <w:rPr>
                <w:sz w:val="24"/>
                <w:szCs w:val="24"/>
              </w:rPr>
            </w:pPr>
            <w:bookmarkStart w:id="0" w:name="_Toc35967925"/>
            <w:r w:rsidRPr="001F4F41">
              <w:rPr>
                <w:rFonts w:hAnsi="宋体" w:hint="eastAsia"/>
                <w:sz w:val="24"/>
                <w:szCs w:val="24"/>
              </w:rPr>
              <w:t>体格评估</w:t>
            </w:r>
            <w:bookmarkEnd w:id="0"/>
            <w:r w:rsidR="00E83502">
              <w:rPr>
                <w:rFonts w:hAnsi="宋体" w:hint="eastAsia"/>
                <w:sz w:val="24"/>
                <w:szCs w:val="24"/>
              </w:rPr>
              <w:t xml:space="preserve"> </w:t>
            </w:r>
            <w:r w:rsidR="00E83502">
              <w:rPr>
                <w:rFonts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支持患者常规体格检查项目，包含：</w:t>
            </w:r>
            <w:proofErr w:type="spellStart"/>
            <w:r w:rsidRPr="00FC6EBD">
              <w:rPr>
                <w:rFonts w:ascii="宋体" w:hAnsi="宋体" w:hint="eastAsia"/>
                <w:sz w:val="24"/>
                <w:szCs w:val="24"/>
              </w:rPr>
              <w:t>身高、体重、近期体重改变、BMI、理想体重、占理想体重百分比、腰围、臀围、腰臀比、上臂围、皮褶厚度、上臂肌围、握力、小腿围</w:t>
            </w:r>
            <w:proofErr w:type="spellEnd"/>
            <w:r w:rsidRPr="00FC6EBD">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bookmarkStart w:id="1" w:name="_Toc35967927"/>
            <w:r w:rsidRPr="0083583E">
              <w:rPr>
                <w:rFonts w:ascii="宋体" w:hAnsi="宋体" w:hint="eastAsia"/>
                <w:sz w:val="24"/>
                <w:szCs w:val="24"/>
                <w:lang w:eastAsia="zh-CN"/>
              </w:rPr>
              <w:t>支持儿童相关生长发育评估</w:t>
            </w:r>
            <w:r>
              <w:rPr>
                <w:rFonts w:ascii="宋体" w:hAnsi="宋体" w:hint="eastAsia"/>
                <w:sz w:val="24"/>
                <w:szCs w:val="24"/>
                <w:lang w:eastAsia="zh-CN"/>
              </w:rPr>
              <w:t>项目，包括：头围、胸围、坐高、身高评价、体重评价、身高别体重评价、综合体格评价。</w:t>
            </w:r>
          </w:p>
          <w:p w:rsidR="001F4F41" w:rsidRPr="00A37A92"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83583E">
              <w:rPr>
                <w:rFonts w:ascii="宋体" w:hAnsi="宋体" w:hint="eastAsia"/>
                <w:sz w:val="24"/>
                <w:szCs w:val="24"/>
                <w:lang w:eastAsia="zh-CN"/>
              </w:rPr>
              <w:t>支持自动生成标准儿童生长发育曲线和患者历次测量数据曲线</w:t>
            </w:r>
            <w:r>
              <w:rPr>
                <w:rFonts w:ascii="宋体" w:hAnsi="宋体" w:hint="eastAsia"/>
                <w:sz w:val="24"/>
                <w:szCs w:val="24"/>
                <w:lang w:eastAsia="zh-CN"/>
              </w:rPr>
              <w:t>，儿童生长发育曲线图可打印。</w:t>
            </w:r>
          </w:p>
          <w:bookmarkEnd w:id="1"/>
          <w:p w:rsidR="001F4F41" w:rsidRP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hint="eastAsia"/>
                <w:sz w:val="24"/>
                <w:szCs w:val="24"/>
              </w:rPr>
              <w:t>可登记孕妇对应孕周的体重。</w:t>
            </w:r>
            <w:r w:rsidRPr="001F4F41">
              <w:rPr>
                <w:rFonts w:ascii="宋体" w:hAnsi="宋体" w:hint="eastAsia"/>
                <w:sz w:val="24"/>
                <w:szCs w:val="24"/>
                <w:lang w:eastAsia="zh-CN"/>
              </w:rPr>
              <w:t>支持</w:t>
            </w:r>
            <w:r w:rsidRPr="001F4F41">
              <w:rPr>
                <w:rFonts w:ascii="宋体" w:hAnsi="宋体" w:hint="eastAsia"/>
                <w:sz w:val="24"/>
                <w:szCs w:val="24"/>
              </w:rPr>
              <w:t>系统自动对当前孕周的孕妇实际体重与理论标准体重进行对比分析，给出体格评估结论</w:t>
            </w:r>
            <w:proofErr w:type="spellEnd"/>
            <w:r w:rsidRPr="001F4F41">
              <w:rPr>
                <w:rFonts w:ascii="宋体" w:hAnsi="宋体" w:hint="eastAsia"/>
                <w:sz w:val="24"/>
                <w:szCs w:val="24"/>
              </w:rPr>
              <w:t>。</w:t>
            </w:r>
          </w:p>
          <w:p w:rsidR="001F4F41" w:rsidRPr="00FC6EBD" w:rsidRDefault="001F4F41" w:rsidP="001F4F41">
            <w:pPr>
              <w:pStyle w:val="10"/>
              <w:numPr>
                <w:ilvl w:val="0"/>
                <w:numId w:val="3"/>
              </w:numPr>
              <w:adjustRightInd w:val="0"/>
              <w:snapToGrid w:val="0"/>
              <w:spacing w:line="360" w:lineRule="auto"/>
              <w:ind w:firstLineChars="0"/>
            </w:pPr>
            <w:r>
              <w:rPr>
                <w:rFonts w:ascii="宋体" w:hAnsi="宋体" w:hint="eastAsia"/>
                <w:sz w:val="24"/>
                <w:szCs w:val="24"/>
                <w:lang w:eastAsia="zh-CN"/>
              </w:rPr>
              <w:t>支持</w:t>
            </w:r>
            <w:proofErr w:type="spellStart"/>
            <w:r w:rsidRPr="00FC6EBD">
              <w:rPr>
                <w:rFonts w:ascii="宋体" w:hAnsi="宋体" w:hint="eastAsia"/>
                <w:sz w:val="24"/>
                <w:szCs w:val="24"/>
              </w:rPr>
              <w:t>系统自动生成</w:t>
            </w:r>
            <w:r w:rsidRPr="00FC6EBD">
              <w:rPr>
                <w:rFonts w:ascii="宋体" w:hAnsi="宋体"/>
                <w:sz w:val="24"/>
                <w:szCs w:val="24"/>
              </w:rPr>
              <w:t>标准体重增长曲线及患者历次体重增长曲线</w:t>
            </w:r>
            <w:r w:rsidRPr="00FC6EBD">
              <w:rPr>
                <w:rFonts w:ascii="宋体" w:hAnsi="宋体" w:hint="eastAsia"/>
                <w:sz w:val="24"/>
                <w:szCs w:val="24"/>
              </w:rPr>
              <w:t>，孕期体重增长曲线图可打印</w:t>
            </w:r>
            <w:proofErr w:type="spellEnd"/>
            <w:r w:rsidRPr="00FC6EBD">
              <w:rPr>
                <w:rFonts w:ascii="宋体" w:hAnsi="宋体" w:hint="eastAsia"/>
                <w:sz w:val="24"/>
                <w:szCs w:val="24"/>
              </w:rPr>
              <w:t>。</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bookmarkStart w:id="2" w:name="_Toc35967929"/>
            <w:r w:rsidRPr="001F4F41">
              <w:rPr>
                <w:rFonts w:hAnsi="宋体" w:hint="eastAsia"/>
                <w:sz w:val="24"/>
                <w:szCs w:val="24"/>
              </w:rPr>
              <w:t>生化评估</w:t>
            </w:r>
          </w:p>
          <w:p w:rsidR="001F4F41" w:rsidRPr="001F4F41"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FC6EBD">
              <w:rPr>
                <w:rFonts w:ascii="宋体" w:hAnsi="宋体"/>
                <w:sz w:val="24"/>
                <w:szCs w:val="24"/>
                <w:lang w:eastAsia="zh-CN"/>
              </w:rPr>
              <w:lastRenderedPageBreak/>
              <w:t>支持</w:t>
            </w:r>
            <w:r>
              <w:rPr>
                <w:rFonts w:ascii="宋体" w:hAnsi="宋体" w:hint="eastAsia"/>
                <w:sz w:val="24"/>
                <w:szCs w:val="24"/>
                <w:lang w:eastAsia="zh-CN"/>
              </w:rPr>
              <w:t>患者生化指标评估</w:t>
            </w:r>
            <w:r w:rsidRPr="00FC6EBD">
              <w:rPr>
                <w:rFonts w:ascii="宋体" w:hAnsi="宋体" w:hint="eastAsia"/>
                <w:sz w:val="24"/>
                <w:szCs w:val="24"/>
                <w:lang w:eastAsia="zh-CN"/>
              </w:rPr>
              <w:t>，</w:t>
            </w:r>
            <w:r>
              <w:rPr>
                <w:rFonts w:ascii="宋体" w:hAnsi="宋体" w:hint="eastAsia"/>
                <w:sz w:val="24"/>
                <w:szCs w:val="24"/>
                <w:lang w:eastAsia="zh-CN"/>
              </w:rPr>
              <w:t>评估内容包含：维生素、血糖、肝功能、肾功能、凝血功能、淀粉酶、血脂、脂肪酶、乳糜定性、血沉、血氨、铁蛋白、2</w:t>
            </w:r>
            <w:r>
              <w:rPr>
                <w:rFonts w:ascii="宋体" w:hAnsi="宋体"/>
                <w:sz w:val="24"/>
                <w:szCs w:val="24"/>
                <w:lang w:eastAsia="zh-CN"/>
              </w:rPr>
              <w:t>4</w:t>
            </w:r>
            <w:r>
              <w:rPr>
                <w:rFonts w:ascii="宋体" w:hAnsi="宋体" w:hint="eastAsia"/>
                <w:sz w:val="24"/>
                <w:szCs w:val="24"/>
                <w:lang w:eastAsia="zh-CN"/>
              </w:rPr>
              <w:t>小时尿检、甲状腺功能、炎症因子、体液免疫、细胞免疫、血常规、电解质等。</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r w:rsidRPr="001F4F41">
              <w:rPr>
                <w:rFonts w:hAnsi="宋体" w:hint="eastAsia"/>
                <w:sz w:val="24"/>
                <w:szCs w:val="24"/>
              </w:rPr>
              <w:t>营养素设置</w:t>
            </w:r>
            <w:r w:rsidR="00E83502">
              <w:rPr>
                <w:rFonts w:hAnsi="宋体" w:hint="eastAsia"/>
                <w:sz w:val="24"/>
                <w:szCs w:val="24"/>
              </w:rPr>
              <w:t xml:space="preserve"> </w:t>
            </w:r>
            <w:r w:rsidR="00E83502">
              <w:rPr>
                <w:rFonts w:hAnsi="宋体" w:hint="eastAsia"/>
                <w:sz w:val="24"/>
                <w:szCs w:val="24"/>
              </w:rPr>
              <w:t>★</w:t>
            </w:r>
          </w:p>
          <w:p w:rsidR="001F4F41" w:rsidRPr="006C1EBE"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Pr>
                <w:rFonts w:ascii="宋体" w:hAnsi="宋体" w:hint="eastAsia"/>
                <w:sz w:val="24"/>
                <w:szCs w:val="24"/>
                <w:lang w:eastAsia="zh-CN"/>
              </w:rPr>
              <w:t>患者全日</w:t>
            </w:r>
            <w:r w:rsidRPr="00FC6EBD">
              <w:rPr>
                <w:rFonts w:ascii="宋体" w:hAnsi="宋体" w:hint="eastAsia"/>
                <w:sz w:val="24"/>
                <w:szCs w:val="24"/>
                <w:lang w:eastAsia="zh-CN"/>
              </w:rPr>
              <w:t>营养素推荐</w:t>
            </w:r>
            <w:r>
              <w:rPr>
                <w:rFonts w:ascii="宋体" w:hAnsi="宋体" w:hint="eastAsia"/>
                <w:sz w:val="24"/>
                <w:szCs w:val="24"/>
                <w:lang w:eastAsia="zh-CN"/>
              </w:rPr>
              <w:t>量计算</w:t>
            </w:r>
            <w:r w:rsidRPr="00FC6EBD">
              <w:rPr>
                <w:rFonts w:ascii="宋体" w:hAnsi="宋体" w:hint="eastAsia"/>
                <w:sz w:val="24"/>
                <w:szCs w:val="24"/>
                <w:lang w:eastAsia="zh-CN"/>
              </w:rPr>
              <w:t>系统，可计算出患者个体化的营养素推荐值，推荐范围涵盖宏量及微量营养素。</w:t>
            </w:r>
          </w:p>
          <w:p w:rsidR="001F4F41" w:rsidRPr="0045265C"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45265C">
              <w:rPr>
                <w:rFonts w:ascii="宋体" w:hAnsi="宋体" w:hint="eastAsia"/>
                <w:sz w:val="24"/>
                <w:szCs w:val="24"/>
                <w:lang w:eastAsia="zh-CN"/>
              </w:rPr>
              <w:t>支持按照中国居民膳食指南2</w:t>
            </w:r>
            <w:r w:rsidRPr="0045265C">
              <w:rPr>
                <w:rFonts w:ascii="宋体" w:hAnsi="宋体"/>
                <w:sz w:val="24"/>
                <w:szCs w:val="24"/>
                <w:lang w:eastAsia="zh-CN"/>
              </w:rPr>
              <w:t>016</w:t>
            </w:r>
            <w:r w:rsidRPr="0045265C">
              <w:rPr>
                <w:rFonts w:ascii="宋体" w:hAnsi="宋体" w:hint="eastAsia"/>
                <w:sz w:val="24"/>
                <w:szCs w:val="24"/>
                <w:lang w:eastAsia="zh-CN"/>
              </w:rPr>
              <w:t>版生成患者的</w:t>
            </w:r>
            <w:r w:rsidRPr="0045265C">
              <w:rPr>
                <w:rFonts w:ascii="宋体" w:hAnsi="宋体"/>
                <w:sz w:val="24"/>
                <w:szCs w:val="24"/>
                <w:lang w:eastAsia="zh-CN"/>
              </w:rPr>
              <w:t>每日膳食营养素摄入量</w:t>
            </w:r>
          </w:p>
          <w:p w:rsidR="001F4F41" w:rsidRPr="0045265C"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45265C">
              <w:rPr>
                <w:rFonts w:ascii="宋体" w:hAnsi="宋体" w:hint="eastAsia"/>
                <w:sz w:val="24"/>
                <w:szCs w:val="24"/>
                <w:lang w:eastAsia="zh-CN"/>
              </w:rPr>
              <w:t>支持根据</w:t>
            </w:r>
            <w:r w:rsidRPr="0045265C">
              <w:rPr>
                <w:rFonts w:ascii="宋体" w:hAnsi="宋体"/>
                <w:sz w:val="24"/>
                <w:szCs w:val="24"/>
                <w:lang w:eastAsia="zh-CN"/>
              </w:rPr>
              <w:t>Harris-</w:t>
            </w:r>
            <w:proofErr w:type="spellStart"/>
            <w:r w:rsidRPr="0045265C">
              <w:rPr>
                <w:rFonts w:ascii="宋体" w:hAnsi="宋体"/>
                <w:sz w:val="24"/>
                <w:szCs w:val="24"/>
                <w:lang w:eastAsia="zh-CN"/>
              </w:rPr>
              <w:t>Benedict</w:t>
            </w:r>
            <w:r>
              <w:rPr>
                <w:rFonts w:ascii="宋体" w:hAnsi="宋体" w:hint="eastAsia"/>
                <w:sz w:val="24"/>
                <w:szCs w:val="24"/>
                <w:lang w:eastAsia="zh-CN"/>
              </w:rPr>
              <w:t>公式生成患者对应的每日膳食营养素摄入量</w:t>
            </w:r>
            <w:proofErr w:type="spellEnd"/>
          </w:p>
          <w:p w:rsidR="001F4F41" w:rsidRPr="0045265C"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Pr>
                <w:rFonts w:ascii="宋体" w:hAnsi="宋体" w:hint="eastAsia"/>
                <w:sz w:val="24"/>
                <w:szCs w:val="24"/>
                <w:lang w:eastAsia="zh-CN"/>
              </w:rPr>
              <w:t>支持手动调整患者对应的每日膳食营养素摄入量、每日三大营养物质组成、每日微量元素摄入量等。</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r w:rsidRPr="001F4F41">
              <w:rPr>
                <w:rFonts w:hAnsi="宋体" w:hint="eastAsia"/>
                <w:sz w:val="24"/>
                <w:szCs w:val="24"/>
              </w:rPr>
              <w:t>营养缺乏体征评估</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45265C">
              <w:rPr>
                <w:rFonts w:ascii="宋体" w:hAnsi="宋体" w:hint="eastAsia"/>
                <w:sz w:val="24"/>
                <w:szCs w:val="24"/>
                <w:lang w:eastAsia="zh-CN"/>
              </w:rPr>
              <w:t>支持根据患者外观体征</w:t>
            </w:r>
            <w:r>
              <w:rPr>
                <w:rFonts w:ascii="宋体" w:hAnsi="宋体" w:hint="eastAsia"/>
                <w:sz w:val="24"/>
                <w:szCs w:val="24"/>
                <w:lang w:eastAsia="zh-CN"/>
              </w:rPr>
              <w:t>情况评估可能的营养素缺乏情况；评估项目包含：全身、皮肤及皮下组织、头发、脸、眼、唇、口腔、骨、指甲、神经系统和循环系统等。</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r w:rsidRPr="001F4F41">
              <w:rPr>
                <w:rFonts w:hAnsi="宋体" w:hint="eastAsia"/>
                <w:sz w:val="24"/>
                <w:szCs w:val="24"/>
              </w:rPr>
              <w:t>能量消耗调查</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806234">
              <w:rPr>
                <w:rFonts w:ascii="宋体" w:hAnsi="宋体" w:hint="eastAsia"/>
                <w:sz w:val="24"/>
                <w:szCs w:val="24"/>
                <w:lang w:eastAsia="zh-CN"/>
              </w:rPr>
              <w:t>支持</w:t>
            </w:r>
            <w:r>
              <w:rPr>
                <w:rFonts w:ascii="宋体" w:hAnsi="宋体" w:hint="eastAsia"/>
                <w:sz w:val="24"/>
                <w:szCs w:val="24"/>
                <w:lang w:eastAsia="zh-CN"/>
              </w:rPr>
              <w:t>采用2</w:t>
            </w:r>
            <w:r>
              <w:rPr>
                <w:rFonts w:ascii="宋体" w:hAnsi="宋体"/>
                <w:sz w:val="24"/>
                <w:szCs w:val="24"/>
                <w:lang w:eastAsia="zh-CN"/>
              </w:rPr>
              <w:t>4</w:t>
            </w:r>
            <w:r>
              <w:rPr>
                <w:rFonts w:ascii="宋体" w:hAnsi="宋体" w:hint="eastAsia"/>
                <w:sz w:val="24"/>
                <w:szCs w:val="24"/>
                <w:lang w:eastAsia="zh-CN"/>
              </w:rPr>
              <w:t>小时评估法，</w:t>
            </w:r>
            <w:r w:rsidRPr="00806234">
              <w:rPr>
                <w:rFonts w:ascii="宋体" w:hAnsi="宋体" w:hint="eastAsia"/>
                <w:sz w:val="24"/>
                <w:szCs w:val="24"/>
                <w:lang w:eastAsia="zh-CN"/>
              </w:rPr>
              <w:t>根据患者体格信息、各类运动的</w:t>
            </w:r>
            <w:proofErr w:type="spellStart"/>
            <w:r w:rsidRPr="00806234">
              <w:rPr>
                <w:rFonts w:ascii="宋体" w:hAnsi="宋体"/>
                <w:sz w:val="24"/>
                <w:szCs w:val="24"/>
                <w:lang w:eastAsia="zh-CN"/>
              </w:rPr>
              <w:t>MET</w:t>
            </w:r>
            <w:r w:rsidRPr="00806234">
              <w:rPr>
                <w:rFonts w:ascii="宋体" w:hAnsi="宋体" w:hint="eastAsia"/>
                <w:sz w:val="24"/>
                <w:szCs w:val="24"/>
                <w:lang w:eastAsia="zh-CN"/>
              </w:rPr>
              <w:t>值和运动时常自动计算能量消耗</w:t>
            </w:r>
            <w:proofErr w:type="spellEnd"/>
            <w:r w:rsidRPr="00806234">
              <w:rPr>
                <w:rFonts w:ascii="宋体" w:hAnsi="宋体" w:hint="eastAsia"/>
                <w:sz w:val="24"/>
                <w:szCs w:val="24"/>
                <w:lang w:eastAsia="zh-CN"/>
              </w:rPr>
              <w:t>。</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hint="eastAsia"/>
                <w:sz w:val="24"/>
                <w:szCs w:val="24"/>
              </w:rPr>
              <w:t>运动种类齐全，包含走路、跑步、体育运动、核心运动、调节运动</w:t>
            </w:r>
            <w:r>
              <w:rPr>
                <w:rFonts w:ascii="宋体" w:hAnsi="宋体" w:hint="eastAsia"/>
                <w:sz w:val="24"/>
                <w:szCs w:val="24"/>
                <w:lang w:eastAsia="zh-CN"/>
              </w:rPr>
              <w:t>、日常运动</w:t>
            </w:r>
            <w:r w:rsidRPr="00FC6EBD">
              <w:rPr>
                <w:rFonts w:ascii="宋体" w:hAnsi="宋体" w:hint="eastAsia"/>
                <w:sz w:val="24"/>
                <w:szCs w:val="24"/>
                <w:lang w:eastAsia="zh-CN"/>
              </w:rPr>
              <w:t>等</w:t>
            </w:r>
            <w:r>
              <w:rPr>
                <w:rFonts w:ascii="宋体" w:hAnsi="宋体" w:hint="eastAsia"/>
                <w:sz w:val="24"/>
                <w:szCs w:val="24"/>
                <w:lang w:eastAsia="zh-CN"/>
              </w:rPr>
              <w:t>，且每种运动项目都给出了标准的运动消耗</w:t>
            </w:r>
            <w:proofErr w:type="spellEnd"/>
            <w:r>
              <w:rPr>
                <w:rFonts w:ascii="宋体" w:hAnsi="宋体"/>
                <w:sz w:val="24"/>
                <w:szCs w:val="24"/>
                <w:lang w:val="en-US" w:eastAsia="zh-CN"/>
              </w:rPr>
              <w:t>MET</w:t>
            </w:r>
            <w:r>
              <w:rPr>
                <w:rFonts w:ascii="宋体" w:hAnsi="宋体" w:hint="eastAsia"/>
                <w:sz w:val="24"/>
                <w:szCs w:val="24"/>
                <w:lang w:val="en-US" w:eastAsia="zh-CN"/>
              </w:rPr>
              <w:t>标准</w:t>
            </w:r>
            <w:r w:rsidRPr="00FC6EBD">
              <w:rPr>
                <w:rFonts w:ascii="宋体" w:hAnsi="宋体" w:hint="eastAsia"/>
                <w:sz w:val="24"/>
                <w:szCs w:val="24"/>
                <w:lang w:eastAsia="zh-CN"/>
              </w:rPr>
              <w:t>。</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hint="eastAsia"/>
                <w:sz w:val="24"/>
                <w:szCs w:val="24"/>
              </w:rPr>
              <w:t>每种运动项目都给出了标准的运动消耗，方便营养师进行实时查看</w:t>
            </w:r>
            <w:proofErr w:type="spellEnd"/>
            <w:r w:rsidRPr="00FC6EBD">
              <w:rPr>
                <w:rFonts w:ascii="宋体" w:hAnsi="宋体" w:hint="eastAsia"/>
                <w:sz w:val="24"/>
                <w:szCs w:val="24"/>
              </w:rPr>
              <w:t>。</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r w:rsidRPr="001F4F41">
              <w:rPr>
                <w:rFonts w:hAnsi="宋体" w:hint="eastAsia"/>
                <w:sz w:val="24"/>
                <w:szCs w:val="24"/>
              </w:rPr>
              <w:t>营养</w:t>
            </w:r>
            <w:bookmarkEnd w:id="2"/>
            <w:r w:rsidRPr="001F4F41">
              <w:rPr>
                <w:rFonts w:hAnsi="宋体" w:hint="eastAsia"/>
                <w:sz w:val="24"/>
                <w:szCs w:val="24"/>
              </w:rPr>
              <w:t>筛查</w:t>
            </w:r>
          </w:p>
          <w:p w:rsidR="001F4F41" w:rsidRDefault="001F4F41" w:rsidP="001F4F41">
            <w:pPr>
              <w:pStyle w:val="10"/>
              <w:numPr>
                <w:ilvl w:val="0"/>
                <w:numId w:val="3"/>
              </w:numPr>
              <w:adjustRightInd w:val="0"/>
              <w:snapToGrid w:val="0"/>
              <w:spacing w:line="360" w:lineRule="auto"/>
              <w:ind w:firstLineChars="0"/>
              <w:rPr>
                <w:rFonts w:ascii="宋体" w:hAnsi="宋体"/>
                <w:b/>
                <w:color w:val="FF0000"/>
                <w:sz w:val="24"/>
                <w:szCs w:val="24"/>
                <w:lang w:eastAsia="zh-CN"/>
              </w:rPr>
            </w:pPr>
            <w:bookmarkStart w:id="3" w:name="_Toc35967939"/>
            <w:r w:rsidRPr="00806234">
              <w:rPr>
                <w:rFonts w:ascii="宋体" w:hAnsi="宋体" w:hint="eastAsia"/>
                <w:sz w:val="24"/>
                <w:szCs w:val="24"/>
              </w:rPr>
              <w:t>支持营养风险筛查NRS2002、主观全面评定SGA、人体营养评价BCA、简易营养评估MNA、营养不良通用筛选工具MUST、肿瘤患者营养评估PG-SGA、微型营养评定MNA-SF</w:t>
            </w:r>
            <w:r>
              <w:rPr>
                <w:rFonts w:ascii="宋体" w:hAnsi="宋体" w:hint="eastAsia"/>
                <w:sz w:val="24"/>
                <w:szCs w:val="24"/>
                <w:lang w:eastAsia="zh-CN"/>
              </w:rPr>
              <w:t>七</w:t>
            </w:r>
            <w:proofErr w:type="spellStart"/>
            <w:r w:rsidRPr="006C1EBE">
              <w:rPr>
                <w:rFonts w:ascii="宋体" w:hAnsi="宋体" w:hint="eastAsia"/>
                <w:sz w:val="24"/>
                <w:szCs w:val="24"/>
              </w:rPr>
              <w:t>种筛查</w:t>
            </w:r>
            <w:r>
              <w:rPr>
                <w:rFonts w:ascii="宋体" w:hAnsi="宋体" w:hint="eastAsia"/>
                <w:sz w:val="24"/>
                <w:szCs w:val="24"/>
                <w:lang w:eastAsia="zh-CN"/>
              </w:rPr>
              <w:t>工具</w:t>
            </w:r>
            <w:proofErr w:type="spellEnd"/>
            <w:r>
              <w:rPr>
                <w:rFonts w:ascii="宋体" w:hAnsi="宋体" w:hint="eastAsia"/>
                <w:b/>
                <w:color w:val="FF0000"/>
                <w:sz w:val="24"/>
                <w:szCs w:val="24"/>
                <w:lang w:eastAsia="zh-CN"/>
              </w:rPr>
              <w:t>。</w:t>
            </w:r>
          </w:p>
          <w:p w:rsidR="001F4F41" w:rsidRPr="006C1EBE"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C1EBE">
              <w:rPr>
                <w:rFonts w:ascii="宋体" w:hAnsi="宋体" w:hint="eastAsia"/>
                <w:sz w:val="24"/>
                <w:szCs w:val="24"/>
              </w:rPr>
              <w:t>支持系统自动计算筛查结果</w:t>
            </w:r>
            <w:proofErr w:type="spellEnd"/>
          </w:p>
          <w:bookmarkEnd w:id="3"/>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r w:rsidRPr="001F4F41">
              <w:rPr>
                <w:rFonts w:hAnsi="宋体" w:hint="eastAsia"/>
                <w:sz w:val="24"/>
                <w:szCs w:val="24"/>
              </w:rPr>
              <w:t>膳食调查</w:t>
            </w:r>
            <w:r w:rsidR="00E83502">
              <w:rPr>
                <w:rFonts w:hAnsi="宋体" w:hint="eastAsia"/>
                <w:sz w:val="24"/>
                <w:szCs w:val="24"/>
              </w:rPr>
              <w:t xml:space="preserve"> </w:t>
            </w:r>
            <w:r w:rsidR="00E83502">
              <w:rPr>
                <w:rFonts w:hAnsi="宋体" w:hint="eastAsia"/>
                <w:sz w:val="24"/>
                <w:szCs w:val="24"/>
              </w:rPr>
              <w:t>★</w:t>
            </w:r>
          </w:p>
          <w:p w:rsidR="001F4F41" w:rsidRPr="00026FC0"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026FC0">
              <w:rPr>
                <w:rFonts w:ascii="宋体" w:hAnsi="宋体" w:hint="eastAsia"/>
                <w:sz w:val="24"/>
                <w:szCs w:val="24"/>
              </w:rPr>
              <w:t>支持精确法和频度法两种膳食调查工具</w:t>
            </w:r>
            <w:proofErr w:type="spellEnd"/>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w:t>
            </w:r>
            <w:proofErr w:type="spellStart"/>
            <w:r w:rsidRPr="00FC6EBD">
              <w:rPr>
                <w:rFonts w:ascii="宋体" w:hAnsi="宋体" w:hint="eastAsia"/>
                <w:sz w:val="24"/>
                <w:szCs w:val="24"/>
              </w:rPr>
              <w:t>输入食物摄入量</w:t>
            </w:r>
            <w:r>
              <w:rPr>
                <w:rFonts w:ascii="宋体" w:hAnsi="宋体" w:hint="eastAsia"/>
                <w:sz w:val="24"/>
                <w:szCs w:val="24"/>
                <w:lang w:eastAsia="zh-CN"/>
              </w:rPr>
              <w:t>系统自动生成摄入食物的营养素分析</w:t>
            </w:r>
            <w:r w:rsidRPr="00FC6EBD">
              <w:rPr>
                <w:rFonts w:ascii="宋体" w:hAnsi="宋体" w:hint="eastAsia"/>
                <w:sz w:val="24"/>
                <w:szCs w:val="24"/>
                <w:lang w:eastAsia="zh-CN"/>
              </w:rPr>
              <w:t>，</w:t>
            </w:r>
            <w:r>
              <w:rPr>
                <w:rFonts w:ascii="宋体" w:hAnsi="宋体" w:hint="eastAsia"/>
                <w:sz w:val="24"/>
                <w:szCs w:val="24"/>
                <w:lang w:eastAsia="zh-CN"/>
              </w:rPr>
              <w:t>包括：能量</w:t>
            </w:r>
            <w:proofErr w:type="spellEnd"/>
            <w:r>
              <w:rPr>
                <w:rFonts w:ascii="宋体" w:hAnsi="宋体" w:hint="eastAsia"/>
                <w:sz w:val="24"/>
                <w:szCs w:val="24"/>
                <w:lang w:eastAsia="zh-CN"/>
              </w:rPr>
              <w:t>、</w:t>
            </w:r>
            <w:proofErr w:type="spellStart"/>
            <w:r w:rsidRPr="00FC6EBD">
              <w:rPr>
                <w:rFonts w:ascii="宋体" w:hAnsi="宋体" w:hint="eastAsia"/>
                <w:sz w:val="24"/>
                <w:szCs w:val="24"/>
              </w:rPr>
              <w:lastRenderedPageBreak/>
              <w:t>三大营养</w:t>
            </w:r>
            <w:r>
              <w:rPr>
                <w:rFonts w:ascii="宋体" w:hAnsi="宋体" w:hint="eastAsia"/>
                <w:sz w:val="24"/>
                <w:szCs w:val="24"/>
                <w:lang w:eastAsia="zh-CN"/>
              </w:rPr>
              <w:t>物质、各类微量元素、蛋白质来源、能量来源</w:t>
            </w:r>
            <w:proofErr w:type="spellEnd"/>
            <w:r>
              <w:rPr>
                <w:rFonts w:ascii="宋体" w:hAnsi="宋体" w:hint="eastAsia"/>
                <w:sz w:val="24"/>
                <w:szCs w:val="24"/>
                <w:lang w:eastAsia="zh-CN"/>
              </w:rPr>
              <w:t>。</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w:t>
            </w:r>
            <w:proofErr w:type="spellStart"/>
            <w:r w:rsidRPr="00FC6EBD">
              <w:rPr>
                <w:rFonts w:ascii="宋体" w:hAnsi="宋体" w:hint="eastAsia"/>
                <w:sz w:val="24"/>
                <w:szCs w:val="24"/>
              </w:rPr>
              <w:t>将计算值与推荐量进行对比分析，将有差距的营养素重点标记出来，方便营养（医）师查看</w:t>
            </w:r>
            <w:proofErr w:type="spellEnd"/>
            <w:r w:rsidRPr="00FC6EBD">
              <w:rPr>
                <w:rFonts w:ascii="宋体" w:hAnsi="宋体" w:hint="eastAsia"/>
                <w:sz w:val="24"/>
                <w:szCs w:val="24"/>
              </w:rPr>
              <w:t>。</w:t>
            </w:r>
          </w:p>
          <w:p w:rsidR="001F4F41" w:rsidRPr="001F4F4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w:t>
            </w:r>
            <w:proofErr w:type="spellStart"/>
            <w:r w:rsidRPr="00FC6EBD">
              <w:rPr>
                <w:rFonts w:ascii="宋体" w:hAnsi="宋体" w:hint="eastAsia"/>
                <w:sz w:val="24"/>
                <w:szCs w:val="24"/>
              </w:rPr>
              <w:t>出具系统标准的膳调报告，可打印</w:t>
            </w:r>
            <w:proofErr w:type="spellEnd"/>
            <w:r w:rsidRPr="00FC6EBD">
              <w:rPr>
                <w:rFonts w:ascii="宋体" w:hAnsi="宋体" w:hint="eastAsia"/>
                <w:sz w:val="24"/>
                <w:szCs w:val="24"/>
              </w:rPr>
              <w:t>。</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bookmarkStart w:id="4" w:name="_Toc35967944"/>
            <w:r w:rsidRPr="001F4F41">
              <w:rPr>
                <w:rFonts w:hAnsi="宋体" w:hint="eastAsia"/>
                <w:sz w:val="24"/>
                <w:szCs w:val="24"/>
              </w:rPr>
              <w:t>营养配餐</w:t>
            </w:r>
            <w:bookmarkEnd w:id="4"/>
            <w:r w:rsidR="00E83502">
              <w:rPr>
                <w:rFonts w:hAnsi="宋体" w:hint="eastAsia"/>
                <w:sz w:val="24"/>
                <w:szCs w:val="24"/>
              </w:rPr>
              <w:t xml:space="preserve"> </w:t>
            </w:r>
            <w:r w:rsidR="00E83502">
              <w:rPr>
                <w:rFonts w:hAnsi="宋体" w:hint="eastAsia"/>
                <w:sz w:val="24"/>
                <w:szCs w:val="24"/>
              </w:rPr>
              <w:t>★</w:t>
            </w:r>
          </w:p>
          <w:p w:rsidR="001F4F41" w:rsidRPr="007462A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支持营养配餐过程中自动</w:t>
            </w:r>
            <w:proofErr w:type="spellStart"/>
            <w:r w:rsidRPr="00FC6EBD">
              <w:rPr>
                <w:rFonts w:ascii="宋体" w:hAnsi="宋体" w:hint="eastAsia"/>
                <w:sz w:val="24"/>
                <w:szCs w:val="24"/>
              </w:rPr>
              <w:t>计算营养素摄入量</w:t>
            </w:r>
            <w:r w:rsidRPr="007462A1">
              <w:rPr>
                <w:rFonts w:ascii="宋体" w:hAnsi="宋体" w:hint="eastAsia"/>
                <w:sz w:val="24"/>
                <w:szCs w:val="24"/>
              </w:rPr>
              <w:t>、</w:t>
            </w:r>
            <w:r>
              <w:rPr>
                <w:rFonts w:ascii="宋体" w:hAnsi="宋体" w:hint="eastAsia"/>
                <w:sz w:val="24"/>
                <w:szCs w:val="24"/>
                <w:lang w:eastAsia="zh-CN"/>
              </w:rPr>
              <w:t>系统</w:t>
            </w:r>
            <w:r w:rsidRPr="007462A1">
              <w:rPr>
                <w:rFonts w:ascii="宋体" w:hAnsi="宋体" w:hint="eastAsia"/>
                <w:sz w:val="24"/>
                <w:szCs w:val="24"/>
              </w:rPr>
              <w:t>推荐量、摄入占推荐百分比，</w:t>
            </w:r>
            <w:r w:rsidRPr="007462A1">
              <w:rPr>
                <w:rFonts w:ascii="宋体" w:hAnsi="宋体" w:hint="eastAsia"/>
                <w:sz w:val="24"/>
                <w:szCs w:val="24"/>
                <w:lang w:eastAsia="zh-CN"/>
              </w:rPr>
              <w:t>方便营养</w:t>
            </w:r>
            <w:proofErr w:type="spellEnd"/>
            <w:r w:rsidRPr="007462A1">
              <w:rPr>
                <w:rFonts w:ascii="宋体" w:hAnsi="宋体" w:hint="eastAsia"/>
                <w:sz w:val="24"/>
                <w:szCs w:val="24"/>
                <w:lang w:eastAsia="zh-CN"/>
              </w:rPr>
              <w:t>（医）师</w:t>
            </w:r>
            <w:r>
              <w:rPr>
                <w:rFonts w:ascii="宋体" w:hAnsi="宋体" w:hint="eastAsia"/>
                <w:sz w:val="24"/>
                <w:szCs w:val="24"/>
                <w:lang w:eastAsia="zh-CN"/>
              </w:rPr>
              <w:t>进行调整</w:t>
            </w:r>
            <w:r w:rsidRPr="007462A1">
              <w:rPr>
                <w:rFonts w:ascii="宋体" w:hAnsi="宋体" w:hint="eastAsia"/>
                <w:sz w:val="24"/>
                <w:szCs w:val="24"/>
                <w:lang w:eastAsia="zh-CN"/>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支持系统根据患者情况自动生成1</w:t>
            </w:r>
            <w:r>
              <w:rPr>
                <w:rFonts w:ascii="宋体" w:hAnsi="宋体"/>
                <w:sz w:val="24"/>
                <w:szCs w:val="24"/>
                <w:lang w:eastAsia="zh-CN"/>
              </w:rPr>
              <w:t>-7</w:t>
            </w:r>
            <w:r>
              <w:rPr>
                <w:rFonts w:ascii="宋体" w:hAnsi="宋体" w:hint="eastAsia"/>
                <w:sz w:val="24"/>
                <w:szCs w:val="24"/>
                <w:lang w:eastAsia="zh-CN"/>
              </w:rPr>
              <w:t>天营养食谱</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r w:rsidRPr="00FC6EBD">
              <w:rPr>
                <w:rFonts w:ascii="宋体" w:hAnsi="宋体" w:hint="eastAsia"/>
                <w:sz w:val="24"/>
                <w:szCs w:val="24"/>
              </w:rPr>
              <w:t>包含中国最新的食物成分表，提供近3000种食物和2000</w:t>
            </w:r>
            <w:r>
              <w:rPr>
                <w:rFonts w:ascii="宋体" w:hAnsi="宋体" w:hint="eastAsia"/>
                <w:sz w:val="24"/>
                <w:szCs w:val="24"/>
                <w:lang w:eastAsia="zh-CN"/>
              </w:rPr>
              <w:t>多</w:t>
            </w:r>
            <w:proofErr w:type="spellStart"/>
            <w:r w:rsidRPr="00FC6EBD">
              <w:rPr>
                <w:rFonts w:ascii="宋体" w:hAnsi="宋体" w:hint="eastAsia"/>
                <w:sz w:val="24"/>
                <w:szCs w:val="24"/>
              </w:rPr>
              <w:t>种菜谱库</w:t>
            </w:r>
            <w:proofErr w:type="spellEnd"/>
            <w:r w:rsidRPr="00FC6EBD">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1F4F41">
              <w:rPr>
                <w:rFonts w:ascii="宋体" w:hAnsi="宋体" w:hint="eastAsia"/>
                <w:sz w:val="24"/>
                <w:szCs w:val="24"/>
              </w:rPr>
              <w:t>经典食谱库含有多种疾病多套不同能量段食谱便于调用</w:t>
            </w:r>
            <w:proofErr w:type="spellEnd"/>
            <w:r w:rsidRPr="001F4F41">
              <w:rPr>
                <w:rFonts w:ascii="宋体" w:hAnsi="宋体" w:hint="eastAsia"/>
                <w:sz w:val="24"/>
                <w:szCs w:val="24"/>
              </w:rPr>
              <w:t>。</w:t>
            </w:r>
          </w:p>
          <w:p w:rsidR="001F4F41" w:rsidRP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1F4F41">
              <w:rPr>
                <w:rFonts w:ascii="宋体" w:hAnsi="宋体"/>
                <w:sz w:val="24"/>
                <w:szCs w:val="24"/>
              </w:rPr>
              <w:t>可</w:t>
            </w:r>
            <w:r w:rsidRPr="001F4F41">
              <w:rPr>
                <w:rFonts w:ascii="宋体" w:hAnsi="宋体" w:hint="eastAsia"/>
                <w:sz w:val="24"/>
                <w:szCs w:val="24"/>
                <w:lang w:eastAsia="zh-CN"/>
              </w:rPr>
              <w:t>查看、导出和</w:t>
            </w:r>
            <w:r w:rsidRPr="001F4F41">
              <w:rPr>
                <w:rFonts w:ascii="宋体" w:hAnsi="宋体"/>
                <w:sz w:val="24"/>
                <w:szCs w:val="24"/>
              </w:rPr>
              <w:t>打印系统</w:t>
            </w:r>
            <w:r w:rsidRPr="001F4F41">
              <w:rPr>
                <w:rFonts w:ascii="宋体" w:hAnsi="宋体" w:hint="eastAsia"/>
                <w:sz w:val="24"/>
                <w:szCs w:val="24"/>
                <w:lang w:eastAsia="zh-CN"/>
              </w:rPr>
              <w:t>营养分析结果和</w:t>
            </w:r>
            <w:r w:rsidRPr="001F4F41">
              <w:rPr>
                <w:rFonts w:ascii="宋体" w:hAnsi="宋体"/>
                <w:sz w:val="24"/>
                <w:szCs w:val="24"/>
              </w:rPr>
              <w:t>营养配餐表</w:t>
            </w:r>
            <w:proofErr w:type="spellEnd"/>
            <w:r w:rsidRPr="001F4F41">
              <w:rPr>
                <w:rFonts w:ascii="宋体" w:hAnsi="宋体" w:hint="eastAsia"/>
                <w:sz w:val="24"/>
                <w:szCs w:val="24"/>
              </w:rPr>
              <w:t>。</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bookmarkStart w:id="5" w:name="_Toc35967947"/>
            <w:r w:rsidRPr="001F4F41">
              <w:rPr>
                <w:rFonts w:hAnsi="宋体"/>
                <w:sz w:val="24"/>
                <w:szCs w:val="24"/>
              </w:rPr>
              <w:t>肠内</w:t>
            </w:r>
            <w:bookmarkEnd w:id="5"/>
            <w:r w:rsidRPr="001F4F41">
              <w:rPr>
                <w:rFonts w:hAnsi="宋体" w:hint="eastAsia"/>
                <w:sz w:val="24"/>
                <w:szCs w:val="24"/>
              </w:rPr>
              <w:t>营养支持</w:t>
            </w:r>
          </w:p>
          <w:p w:rsidR="001F4F41" w:rsidRPr="001F4F4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给患者配置肠内营养干预处方，营养（医）师可</w:t>
            </w:r>
            <w:r w:rsidRPr="00FC6EBD">
              <w:rPr>
                <w:rFonts w:ascii="宋体" w:hAnsi="宋体" w:hint="eastAsia"/>
                <w:sz w:val="24"/>
                <w:szCs w:val="24"/>
                <w:lang w:eastAsia="zh-CN"/>
              </w:rPr>
              <w:t>查</w:t>
            </w:r>
            <w:proofErr w:type="spellStart"/>
            <w:r w:rsidRPr="00FC6EBD">
              <w:rPr>
                <w:rFonts w:ascii="宋体" w:hAnsi="宋体" w:hint="eastAsia"/>
                <w:sz w:val="24"/>
                <w:szCs w:val="24"/>
              </w:rPr>
              <w:t>询、添加、删除肠内制剂，修改数量，</w:t>
            </w:r>
            <w:r>
              <w:rPr>
                <w:rFonts w:ascii="宋体" w:hAnsi="宋体" w:hint="eastAsia"/>
                <w:sz w:val="24"/>
                <w:szCs w:val="24"/>
                <w:lang w:eastAsia="zh-CN"/>
              </w:rPr>
              <w:t>系统自动生成</w:t>
            </w:r>
            <w:r w:rsidRPr="00FC6EBD">
              <w:rPr>
                <w:rFonts w:ascii="宋体" w:hAnsi="宋体" w:hint="eastAsia"/>
                <w:sz w:val="24"/>
                <w:szCs w:val="24"/>
              </w:rPr>
              <w:t>营养</w:t>
            </w:r>
            <w:r>
              <w:rPr>
                <w:rFonts w:ascii="宋体" w:hAnsi="宋体" w:hint="eastAsia"/>
                <w:sz w:val="24"/>
                <w:szCs w:val="24"/>
                <w:lang w:eastAsia="zh-CN"/>
              </w:rPr>
              <w:t>素摄入量</w:t>
            </w:r>
            <w:proofErr w:type="spellEnd"/>
            <w:r w:rsidRPr="00FC6EBD">
              <w:rPr>
                <w:rFonts w:ascii="宋体" w:hAnsi="宋体" w:hint="eastAsia"/>
                <w:sz w:val="24"/>
                <w:szCs w:val="24"/>
              </w:rPr>
              <w:t>、</w:t>
            </w:r>
            <w:proofErr w:type="spellStart"/>
            <w:r w:rsidRPr="00FC6EBD">
              <w:rPr>
                <w:rFonts w:ascii="宋体" w:hAnsi="宋体" w:hint="eastAsia"/>
                <w:sz w:val="24"/>
                <w:szCs w:val="24"/>
              </w:rPr>
              <w:t>三大营养素供能比、</w:t>
            </w:r>
            <w:r>
              <w:rPr>
                <w:rFonts w:ascii="宋体" w:hAnsi="宋体" w:hint="eastAsia"/>
                <w:sz w:val="24"/>
                <w:szCs w:val="24"/>
                <w:lang w:eastAsia="zh-CN"/>
              </w:rPr>
              <w:t>占系统推荐量百分比</w:t>
            </w:r>
            <w:proofErr w:type="spellEnd"/>
            <w:r w:rsidRPr="00FC6EBD">
              <w:rPr>
                <w:rFonts w:ascii="宋体" w:hAnsi="宋体" w:hint="eastAsia"/>
                <w:sz w:val="24"/>
                <w:szCs w:val="24"/>
              </w:rPr>
              <w:t>。</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sz w:val="24"/>
                <w:szCs w:val="24"/>
              </w:rPr>
              <w:t>肠内医嘱单打印</w:t>
            </w:r>
            <w:proofErr w:type="spellEnd"/>
            <w:r w:rsidRPr="00FC6EBD">
              <w:rPr>
                <w:rFonts w:ascii="宋体" w:hAnsi="宋体" w:hint="eastAsia"/>
                <w:sz w:val="24"/>
                <w:szCs w:val="24"/>
              </w:rPr>
              <w:t>。</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sz w:val="24"/>
                <w:szCs w:val="24"/>
              </w:rPr>
              <w:t>历次肠内医嘱查询</w:t>
            </w:r>
            <w:r w:rsidRPr="00FC6EBD">
              <w:rPr>
                <w:rFonts w:ascii="宋体" w:hAnsi="宋体" w:hint="eastAsia"/>
                <w:sz w:val="24"/>
                <w:szCs w:val="24"/>
              </w:rPr>
              <w:t>，可清晰查看到历次门诊开具了哪些肠内制剂</w:t>
            </w:r>
            <w:proofErr w:type="spellEnd"/>
            <w:r w:rsidRPr="00FC6EBD">
              <w:rPr>
                <w:rFonts w:ascii="宋体" w:hAnsi="宋体" w:hint="eastAsia"/>
                <w:sz w:val="24"/>
                <w:szCs w:val="24"/>
              </w:rPr>
              <w:t>。</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bookmarkStart w:id="6" w:name="_Toc35967949"/>
            <w:r w:rsidRPr="001F4F41">
              <w:rPr>
                <w:rFonts w:hAnsi="宋体"/>
                <w:sz w:val="24"/>
                <w:szCs w:val="24"/>
              </w:rPr>
              <w:t>运动处方</w:t>
            </w:r>
            <w:bookmarkEnd w:id="6"/>
            <w:r w:rsidR="00E83502">
              <w:rPr>
                <w:rFonts w:hAnsi="宋体" w:hint="eastAsia"/>
                <w:sz w:val="24"/>
                <w:szCs w:val="24"/>
              </w:rPr>
              <w:t xml:space="preserve"> </w:t>
            </w:r>
            <w:r w:rsidR="00E83502">
              <w:rPr>
                <w:rFonts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r w:rsidRPr="00806234">
              <w:rPr>
                <w:rFonts w:ascii="宋体" w:hAnsi="宋体" w:hint="eastAsia"/>
                <w:sz w:val="24"/>
                <w:szCs w:val="24"/>
                <w:lang w:eastAsia="zh-CN"/>
              </w:rPr>
              <w:t>根据患者体格信息、各类运动的</w:t>
            </w:r>
            <w:proofErr w:type="spellStart"/>
            <w:r w:rsidRPr="00806234">
              <w:rPr>
                <w:rFonts w:ascii="宋体" w:hAnsi="宋体"/>
                <w:sz w:val="24"/>
                <w:szCs w:val="24"/>
                <w:lang w:eastAsia="zh-CN"/>
              </w:rPr>
              <w:t>MET</w:t>
            </w:r>
            <w:r w:rsidRPr="00806234">
              <w:rPr>
                <w:rFonts w:ascii="宋体" w:hAnsi="宋体" w:hint="eastAsia"/>
                <w:sz w:val="24"/>
                <w:szCs w:val="24"/>
                <w:lang w:eastAsia="zh-CN"/>
              </w:rPr>
              <w:t>值和运动时常自动计算能量消耗</w:t>
            </w:r>
            <w:proofErr w:type="spellEnd"/>
            <w:r w:rsidRPr="00806234">
              <w:rPr>
                <w:rFonts w:ascii="宋体" w:hAnsi="宋体" w:hint="eastAsia"/>
                <w:sz w:val="24"/>
                <w:szCs w:val="24"/>
                <w:lang w:eastAsia="zh-CN"/>
              </w:rPr>
              <w:t>。</w:t>
            </w:r>
            <w:proofErr w:type="spellStart"/>
            <w:r w:rsidRPr="00FC6EBD">
              <w:rPr>
                <w:rFonts w:ascii="宋体" w:hAnsi="宋体" w:hint="eastAsia"/>
                <w:sz w:val="24"/>
                <w:szCs w:val="24"/>
              </w:rPr>
              <w:t>系统能够提供全面的能量消耗评价，供营养师下达运动处方建议</w:t>
            </w:r>
            <w:proofErr w:type="spellEnd"/>
            <w:r w:rsidRPr="00FC6EBD">
              <w:rPr>
                <w:rFonts w:ascii="宋体" w:hAnsi="宋体" w:hint="eastAsia"/>
                <w:sz w:val="24"/>
                <w:szCs w:val="24"/>
              </w:rPr>
              <w:t>。</w:t>
            </w:r>
          </w:p>
          <w:p w:rsidR="001F4F41" w:rsidRPr="00F54B0A"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r w:rsidRPr="00F54B0A">
              <w:rPr>
                <w:rFonts w:ascii="宋体" w:hAnsi="宋体" w:hint="eastAsia"/>
                <w:sz w:val="24"/>
                <w:szCs w:val="24"/>
                <w:lang w:eastAsia="zh-CN"/>
              </w:rPr>
              <w:t>支持根据</w:t>
            </w:r>
            <w:r>
              <w:rPr>
                <w:rFonts w:ascii="宋体" w:hAnsi="宋体" w:hint="eastAsia"/>
                <w:sz w:val="24"/>
                <w:szCs w:val="24"/>
                <w:lang w:eastAsia="zh-CN"/>
              </w:rPr>
              <w:t>患者体格信息制定减重处方，设置月度减重目标并结合膳食管理和运动消耗的方式改善患者营养状况，达到减重目标。。</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lang w:eastAsia="zh-CN"/>
              </w:rPr>
            </w:pPr>
            <w:proofErr w:type="spellStart"/>
            <w:r w:rsidRPr="00FC6EBD">
              <w:rPr>
                <w:rFonts w:ascii="宋体" w:hAnsi="宋体" w:hint="eastAsia"/>
                <w:sz w:val="24"/>
                <w:szCs w:val="24"/>
              </w:rPr>
              <w:t>运动种类齐全，包含走路、跑步、体育运动、核心运动、调节运动</w:t>
            </w:r>
            <w:r>
              <w:rPr>
                <w:rFonts w:ascii="宋体" w:hAnsi="宋体" w:hint="eastAsia"/>
                <w:sz w:val="24"/>
                <w:szCs w:val="24"/>
                <w:lang w:eastAsia="zh-CN"/>
              </w:rPr>
              <w:t>、日常运动</w:t>
            </w:r>
            <w:r w:rsidRPr="00FC6EBD">
              <w:rPr>
                <w:rFonts w:ascii="宋体" w:hAnsi="宋体" w:hint="eastAsia"/>
                <w:sz w:val="24"/>
                <w:szCs w:val="24"/>
                <w:lang w:eastAsia="zh-CN"/>
              </w:rPr>
              <w:t>等</w:t>
            </w:r>
            <w:r>
              <w:rPr>
                <w:rFonts w:ascii="宋体" w:hAnsi="宋体" w:hint="eastAsia"/>
                <w:sz w:val="24"/>
                <w:szCs w:val="24"/>
                <w:lang w:eastAsia="zh-CN"/>
              </w:rPr>
              <w:t>，且每种运动项目都给出了标准的运动消耗</w:t>
            </w:r>
            <w:proofErr w:type="spellEnd"/>
            <w:r>
              <w:rPr>
                <w:rFonts w:ascii="宋体" w:hAnsi="宋体"/>
                <w:sz w:val="24"/>
                <w:szCs w:val="24"/>
                <w:lang w:val="en-US" w:eastAsia="zh-CN"/>
              </w:rPr>
              <w:t>MET</w:t>
            </w:r>
            <w:r>
              <w:rPr>
                <w:rFonts w:ascii="宋体" w:hAnsi="宋体" w:hint="eastAsia"/>
                <w:sz w:val="24"/>
                <w:szCs w:val="24"/>
                <w:lang w:val="en-US" w:eastAsia="zh-CN"/>
              </w:rPr>
              <w:t>标准</w:t>
            </w:r>
            <w:r w:rsidRPr="00FC6EBD">
              <w:rPr>
                <w:rFonts w:ascii="宋体" w:hAnsi="宋体" w:hint="eastAsia"/>
                <w:sz w:val="24"/>
                <w:szCs w:val="24"/>
                <w:lang w:eastAsia="zh-CN"/>
              </w:rPr>
              <w:t>。</w:t>
            </w:r>
          </w:p>
          <w:p w:rsidR="001F4F41" w:rsidRPr="001F4F41" w:rsidRDefault="001F4F41" w:rsidP="001F4F41">
            <w:pPr>
              <w:pStyle w:val="1"/>
              <w:numPr>
                <w:ilvl w:val="0"/>
                <w:numId w:val="6"/>
              </w:numPr>
              <w:snapToGrid w:val="0"/>
              <w:spacing w:before="0" w:after="0" w:line="360" w:lineRule="auto"/>
              <w:jc w:val="both"/>
              <w:textAlignment w:val="auto"/>
              <w:rPr>
                <w:rFonts w:hAnsi="宋体"/>
                <w:sz w:val="24"/>
                <w:szCs w:val="24"/>
              </w:rPr>
            </w:pPr>
            <w:r w:rsidRPr="001F4F41">
              <w:rPr>
                <w:rFonts w:hAnsi="宋体" w:hint="eastAsia"/>
                <w:sz w:val="24"/>
                <w:szCs w:val="24"/>
              </w:rPr>
              <w:t>食疗方和中药方</w:t>
            </w:r>
          </w:p>
          <w:p w:rsidR="001F4F41" w:rsidRPr="006E6F64"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E6F64">
              <w:rPr>
                <w:rFonts w:ascii="宋体" w:hAnsi="宋体" w:hint="eastAsia"/>
                <w:sz w:val="24"/>
                <w:szCs w:val="24"/>
              </w:rPr>
              <w:t>支持按疾病类型开具食疗方，包含食疗方的配方、用法、功效和制法</w:t>
            </w:r>
            <w:proofErr w:type="spellEnd"/>
            <w:r w:rsidRPr="006E6F64">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Pr>
                <w:rFonts w:ascii="宋体" w:hAnsi="宋体" w:hint="eastAsia"/>
                <w:sz w:val="24"/>
                <w:szCs w:val="24"/>
              </w:rPr>
              <w:t>食疗方</w:t>
            </w:r>
            <w:r w:rsidRPr="00FC6EBD">
              <w:rPr>
                <w:rFonts w:ascii="宋体" w:hAnsi="宋体" w:hint="eastAsia"/>
                <w:sz w:val="24"/>
                <w:szCs w:val="24"/>
              </w:rPr>
              <w:t>库</w:t>
            </w:r>
            <w:r>
              <w:rPr>
                <w:rFonts w:ascii="宋体" w:hAnsi="宋体" w:hint="eastAsia"/>
                <w:sz w:val="24"/>
                <w:szCs w:val="24"/>
              </w:rPr>
              <w:t>中</w:t>
            </w:r>
            <w:r w:rsidRPr="00FC6EBD">
              <w:rPr>
                <w:rFonts w:ascii="宋体" w:hAnsi="宋体" w:hint="eastAsia"/>
                <w:sz w:val="24"/>
                <w:szCs w:val="24"/>
              </w:rPr>
              <w:t>含有多种疾病</w:t>
            </w:r>
            <w:r>
              <w:rPr>
                <w:rFonts w:ascii="宋体" w:hAnsi="宋体" w:hint="eastAsia"/>
                <w:sz w:val="24"/>
                <w:szCs w:val="24"/>
              </w:rPr>
              <w:t>对应的食疗方，</w:t>
            </w:r>
            <w:r w:rsidRPr="00FC6EBD">
              <w:rPr>
                <w:rFonts w:ascii="宋体" w:hAnsi="宋体" w:hint="eastAsia"/>
                <w:sz w:val="24"/>
                <w:szCs w:val="24"/>
              </w:rPr>
              <w:t>便于</w:t>
            </w:r>
            <w:r>
              <w:rPr>
                <w:rFonts w:ascii="宋体" w:hAnsi="宋体" w:hint="eastAsia"/>
                <w:sz w:val="24"/>
                <w:szCs w:val="24"/>
              </w:rPr>
              <w:t>便于营养（医）师</w:t>
            </w:r>
            <w:r w:rsidRPr="00FC6EBD">
              <w:rPr>
                <w:rFonts w:ascii="宋体" w:hAnsi="宋体" w:hint="eastAsia"/>
                <w:sz w:val="24"/>
                <w:szCs w:val="24"/>
              </w:rPr>
              <w:t>调用</w:t>
            </w:r>
            <w:proofErr w:type="spellEnd"/>
            <w:r w:rsidRPr="00FC6EBD">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E6F64">
              <w:rPr>
                <w:rFonts w:ascii="宋体" w:hAnsi="宋体" w:hint="eastAsia"/>
                <w:sz w:val="24"/>
                <w:szCs w:val="24"/>
              </w:rPr>
              <w:t>支持中药库管理，便于营养（医）师为患者开具中药方</w:t>
            </w:r>
            <w:proofErr w:type="spellEnd"/>
          </w:p>
          <w:p w:rsidR="001F4F41" w:rsidRPr="00E83502" w:rsidRDefault="001F4F41" w:rsidP="00E83502">
            <w:pPr>
              <w:pStyle w:val="1"/>
              <w:numPr>
                <w:ilvl w:val="0"/>
                <w:numId w:val="6"/>
              </w:numPr>
              <w:snapToGrid w:val="0"/>
              <w:spacing w:before="0" w:after="0" w:line="360" w:lineRule="auto"/>
              <w:jc w:val="both"/>
              <w:textAlignment w:val="auto"/>
              <w:rPr>
                <w:rFonts w:hAnsi="宋体"/>
                <w:sz w:val="24"/>
                <w:szCs w:val="24"/>
              </w:rPr>
            </w:pPr>
            <w:r w:rsidRPr="00E83502">
              <w:rPr>
                <w:rFonts w:hAnsi="宋体" w:hint="eastAsia"/>
                <w:sz w:val="24"/>
                <w:szCs w:val="24"/>
              </w:rPr>
              <w:t>营养建议</w:t>
            </w:r>
          </w:p>
          <w:p w:rsidR="001F4F41" w:rsidRPr="006E6F64"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E6F64">
              <w:rPr>
                <w:rFonts w:ascii="宋体" w:hAnsi="宋体" w:hint="eastAsia"/>
                <w:sz w:val="24"/>
                <w:szCs w:val="24"/>
              </w:rPr>
              <w:lastRenderedPageBreak/>
              <w:t>支持根据患者疾病生成对应的营养指导原则</w:t>
            </w:r>
            <w:proofErr w:type="spellEnd"/>
            <w:r w:rsidRPr="006E6F64">
              <w:rPr>
                <w:rFonts w:ascii="宋体" w:hAnsi="宋体" w:hint="eastAsia"/>
                <w:sz w:val="24"/>
                <w:szCs w:val="24"/>
              </w:rPr>
              <w:t>。</w:t>
            </w:r>
          </w:p>
          <w:p w:rsidR="001F4F41" w:rsidRPr="006E6F64"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E6F64">
              <w:rPr>
                <w:rFonts w:ascii="宋体" w:hAnsi="宋体" w:hint="eastAsia"/>
                <w:sz w:val="24"/>
                <w:szCs w:val="24"/>
              </w:rPr>
              <w:t>支持根据个体情况制定个性化的营养指导原则</w:t>
            </w:r>
            <w:proofErr w:type="spellEnd"/>
            <w:r w:rsidRPr="006E6F64">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E6F64">
              <w:rPr>
                <w:rFonts w:ascii="宋体" w:hAnsi="宋体" w:hint="eastAsia"/>
                <w:sz w:val="24"/>
                <w:szCs w:val="24"/>
              </w:rPr>
              <w:t>系统中含有多种疾病的营养指导原则，便于营养（医）师</w:t>
            </w:r>
            <w:r>
              <w:rPr>
                <w:rFonts w:ascii="宋体" w:hAnsi="宋体" w:hint="eastAsia"/>
                <w:sz w:val="24"/>
                <w:szCs w:val="24"/>
              </w:rPr>
              <w:t>调用</w:t>
            </w:r>
            <w:proofErr w:type="spellEnd"/>
            <w:r>
              <w:rPr>
                <w:rFonts w:ascii="宋体" w:hAnsi="宋体" w:hint="eastAsia"/>
                <w:sz w:val="24"/>
                <w:szCs w:val="24"/>
              </w:rPr>
              <w:t>。</w:t>
            </w:r>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6E6F64">
              <w:rPr>
                <w:rFonts w:ascii="宋体" w:hAnsi="宋体" w:hint="eastAsia"/>
                <w:sz w:val="24"/>
                <w:szCs w:val="24"/>
              </w:rPr>
              <w:t>支持营养指导原则模版功能</w:t>
            </w:r>
            <w:proofErr w:type="spellEnd"/>
          </w:p>
          <w:p w:rsidR="001F4F41" w:rsidRPr="00E83502" w:rsidRDefault="001F4F41" w:rsidP="00E83502">
            <w:pPr>
              <w:pStyle w:val="1"/>
              <w:numPr>
                <w:ilvl w:val="0"/>
                <w:numId w:val="6"/>
              </w:numPr>
              <w:snapToGrid w:val="0"/>
              <w:spacing w:before="0" w:after="0" w:line="360" w:lineRule="auto"/>
              <w:jc w:val="both"/>
              <w:textAlignment w:val="auto"/>
              <w:rPr>
                <w:rFonts w:hAnsi="宋体"/>
                <w:sz w:val="24"/>
                <w:szCs w:val="24"/>
              </w:rPr>
            </w:pPr>
            <w:r w:rsidRPr="00E83502">
              <w:rPr>
                <w:rFonts w:hAnsi="宋体" w:hint="eastAsia"/>
                <w:sz w:val="24"/>
                <w:szCs w:val="24"/>
              </w:rPr>
              <w:t>营养监测</w:t>
            </w:r>
          </w:p>
          <w:p w:rsidR="001F4F41" w:rsidRPr="00420643"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420643">
              <w:rPr>
                <w:rFonts w:ascii="宋体" w:hAnsi="宋体" w:hint="eastAsia"/>
                <w:sz w:val="24"/>
                <w:szCs w:val="24"/>
              </w:rPr>
              <w:t>支持体格指标和生化指标的监测</w:t>
            </w:r>
            <w:proofErr w:type="spellEnd"/>
          </w:p>
          <w:p w:rsidR="001F4F41" w:rsidRPr="00420643"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420643">
              <w:rPr>
                <w:rFonts w:ascii="宋体" w:hAnsi="宋体" w:hint="eastAsia"/>
                <w:sz w:val="24"/>
                <w:szCs w:val="24"/>
              </w:rPr>
              <w:t>支持历次检测指标生成连续的曲线图，实现对门诊患者进行动态监测管理的功能</w:t>
            </w:r>
            <w:proofErr w:type="spellEnd"/>
            <w:r w:rsidRPr="00420643">
              <w:rPr>
                <w:rFonts w:ascii="宋体" w:hAnsi="宋体" w:hint="eastAsia"/>
                <w:sz w:val="24"/>
                <w:szCs w:val="24"/>
              </w:rPr>
              <w:t>。</w:t>
            </w:r>
          </w:p>
          <w:p w:rsidR="001F4F41" w:rsidRPr="00420643"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420643">
              <w:rPr>
                <w:rFonts w:ascii="宋体" w:hAnsi="宋体" w:hint="eastAsia"/>
                <w:sz w:val="24"/>
                <w:szCs w:val="24"/>
              </w:rPr>
              <w:t>支持监测曲线图的导出和打印</w:t>
            </w:r>
            <w:proofErr w:type="spellEnd"/>
          </w:p>
          <w:p w:rsidR="001F4F41" w:rsidRPr="00E83502" w:rsidRDefault="001F4F41" w:rsidP="001F4F41">
            <w:pPr>
              <w:pStyle w:val="1"/>
              <w:numPr>
                <w:ilvl w:val="0"/>
                <w:numId w:val="6"/>
              </w:numPr>
              <w:snapToGrid w:val="0"/>
              <w:spacing w:before="0" w:after="0" w:line="360" w:lineRule="auto"/>
              <w:jc w:val="both"/>
              <w:textAlignment w:val="auto"/>
              <w:rPr>
                <w:rFonts w:hAnsi="宋体"/>
                <w:sz w:val="24"/>
                <w:szCs w:val="24"/>
              </w:rPr>
            </w:pPr>
            <w:bookmarkStart w:id="7" w:name="_Toc35967951"/>
            <w:r w:rsidRPr="00E83502">
              <w:rPr>
                <w:rFonts w:hAnsi="宋体" w:hint="eastAsia"/>
                <w:sz w:val="24"/>
                <w:szCs w:val="24"/>
              </w:rPr>
              <w:t>营养门诊</w:t>
            </w:r>
            <w:r w:rsidRPr="00E83502">
              <w:rPr>
                <w:rFonts w:hAnsi="宋体"/>
                <w:sz w:val="24"/>
                <w:szCs w:val="24"/>
              </w:rPr>
              <w:t>报告</w:t>
            </w:r>
            <w:bookmarkEnd w:id="7"/>
          </w:p>
          <w:p w:rsidR="001F4F41"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支持自动化生成对应患者营养门诊综合报告并可导出和打印。</w:t>
            </w:r>
          </w:p>
          <w:p w:rsidR="001F4F41" w:rsidRPr="00FC6EBD" w:rsidRDefault="001F4F41" w:rsidP="001F4F41">
            <w:pPr>
              <w:pStyle w:val="10"/>
              <w:numPr>
                <w:ilvl w:val="0"/>
                <w:numId w:val="3"/>
              </w:numPr>
              <w:adjustRightInd w:val="0"/>
              <w:snapToGrid w:val="0"/>
              <w:spacing w:line="360" w:lineRule="auto"/>
              <w:ind w:firstLineChars="0"/>
              <w:rPr>
                <w:rFonts w:ascii="宋体" w:hAnsi="宋体"/>
                <w:sz w:val="24"/>
                <w:szCs w:val="24"/>
              </w:rPr>
            </w:pPr>
            <w:r>
              <w:rPr>
                <w:rFonts w:ascii="宋体" w:hAnsi="宋体" w:hint="eastAsia"/>
                <w:sz w:val="24"/>
                <w:szCs w:val="24"/>
                <w:lang w:eastAsia="zh-CN"/>
              </w:rPr>
              <w:t>支持完整报告和简易报告两种模版；支持自定义报告内容。</w:t>
            </w:r>
          </w:p>
          <w:p w:rsidR="001F4F41" w:rsidRPr="00E83502" w:rsidRDefault="001F4F41" w:rsidP="001F4F41">
            <w:pPr>
              <w:pStyle w:val="10"/>
              <w:numPr>
                <w:ilvl w:val="0"/>
                <w:numId w:val="3"/>
              </w:numPr>
              <w:adjustRightInd w:val="0"/>
              <w:snapToGrid w:val="0"/>
              <w:spacing w:line="360" w:lineRule="auto"/>
              <w:ind w:firstLineChars="0"/>
              <w:rPr>
                <w:rFonts w:ascii="宋体" w:hAnsi="宋体"/>
                <w:sz w:val="24"/>
                <w:szCs w:val="24"/>
              </w:rPr>
            </w:pPr>
            <w:proofErr w:type="spellStart"/>
            <w:r w:rsidRPr="00FC6EBD">
              <w:rPr>
                <w:rFonts w:ascii="宋体" w:hAnsi="宋体" w:hint="eastAsia"/>
                <w:sz w:val="24"/>
                <w:szCs w:val="24"/>
              </w:rPr>
              <w:t>自动化生成系统标准的报告，涵盖基本信息、体格评估报告、</w:t>
            </w:r>
            <w:r>
              <w:rPr>
                <w:rFonts w:ascii="宋体" w:hAnsi="宋体" w:hint="eastAsia"/>
                <w:sz w:val="24"/>
                <w:szCs w:val="24"/>
                <w:lang w:eastAsia="zh-CN"/>
              </w:rPr>
              <w:t>生化评估报告、营养缺乏体征报告、能量消耗调查报告、</w:t>
            </w:r>
            <w:r w:rsidRPr="00FC6EBD">
              <w:rPr>
                <w:rFonts w:ascii="宋体" w:hAnsi="宋体" w:hint="eastAsia"/>
                <w:sz w:val="24"/>
                <w:szCs w:val="24"/>
                <w:lang w:eastAsia="zh-CN"/>
              </w:rPr>
              <w:t>营</w:t>
            </w:r>
            <w:r w:rsidRPr="00FC6EBD">
              <w:rPr>
                <w:rFonts w:ascii="宋体" w:hAnsi="宋体" w:hint="eastAsia"/>
                <w:sz w:val="24"/>
                <w:szCs w:val="24"/>
              </w:rPr>
              <w:t>养筛评报告、膳食调查报告、营养</w:t>
            </w:r>
            <w:r>
              <w:rPr>
                <w:rFonts w:ascii="宋体" w:hAnsi="宋体" w:hint="eastAsia"/>
                <w:sz w:val="24"/>
                <w:szCs w:val="24"/>
                <w:lang w:eastAsia="zh-CN"/>
              </w:rPr>
              <w:t>食谱</w:t>
            </w:r>
            <w:proofErr w:type="spellEnd"/>
            <w:r w:rsidRPr="00FC6EBD">
              <w:rPr>
                <w:rFonts w:ascii="宋体" w:hAnsi="宋体" w:hint="eastAsia"/>
                <w:sz w:val="24"/>
                <w:szCs w:val="24"/>
              </w:rPr>
              <w:t>、</w:t>
            </w:r>
            <w:proofErr w:type="spellStart"/>
            <w:r w:rsidRPr="00FC6EBD">
              <w:rPr>
                <w:rFonts w:ascii="宋体" w:hAnsi="宋体" w:hint="eastAsia"/>
                <w:sz w:val="24"/>
                <w:szCs w:val="24"/>
              </w:rPr>
              <w:t>肠内处方、运动处方</w:t>
            </w:r>
            <w:proofErr w:type="spellEnd"/>
            <w:r>
              <w:rPr>
                <w:rFonts w:ascii="宋体" w:hAnsi="宋体" w:hint="eastAsia"/>
                <w:sz w:val="24"/>
                <w:szCs w:val="24"/>
                <w:lang w:eastAsia="zh-CN"/>
              </w:rPr>
              <w:t>；</w:t>
            </w:r>
            <w:proofErr w:type="spellStart"/>
            <w:r w:rsidRPr="00FC6EBD">
              <w:rPr>
                <w:rFonts w:ascii="宋体" w:hAnsi="宋体"/>
                <w:sz w:val="24"/>
                <w:szCs w:val="24"/>
              </w:rPr>
              <w:t>可供营养</w:t>
            </w:r>
            <w:proofErr w:type="spellEnd"/>
            <w:r>
              <w:rPr>
                <w:rFonts w:ascii="宋体" w:hAnsi="宋体" w:hint="eastAsia"/>
                <w:sz w:val="24"/>
                <w:szCs w:val="24"/>
                <w:lang w:eastAsia="zh-CN"/>
              </w:rPr>
              <w:t>（</w:t>
            </w:r>
            <w:r w:rsidRPr="00FC6EBD">
              <w:rPr>
                <w:rFonts w:ascii="宋体" w:hAnsi="宋体"/>
                <w:sz w:val="24"/>
                <w:szCs w:val="24"/>
              </w:rPr>
              <w:t>医</w:t>
            </w:r>
            <w:r>
              <w:rPr>
                <w:rFonts w:ascii="宋体" w:hAnsi="宋体" w:hint="eastAsia"/>
                <w:sz w:val="24"/>
                <w:szCs w:val="24"/>
                <w:lang w:eastAsia="zh-CN"/>
              </w:rPr>
              <w:t>）</w:t>
            </w:r>
            <w:proofErr w:type="spellStart"/>
            <w:r w:rsidRPr="00FC6EBD">
              <w:rPr>
                <w:rFonts w:ascii="宋体" w:hAnsi="宋体"/>
                <w:sz w:val="24"/>
                <w:szCs w:val="24"/>
              </w:rPr>
              <w:t>师自由勾选需要打印的模块</w:t>
            </w:r>
            <w:r w:rsidRPr="00FC6EBD">
              <w:rPr>
                <w:rFonts w:ascii="宋体" w:hAnsi="宋体" w:hint="eastAsia"/>
                <w:sz w:val="24"/>
                <w:szCs w:val="24"/>
              </w:rPr>
              <w:t>，</w:t>
            </w:r>
            <w:r w:rsidRPr="00FC6EBD">
              <w:rPr>
                <w:rFonts w:ascii="宋体" w:hAnsi="宋体"/>
                <w:sz w:val="24"/>
                <w:szCs w:val="24"/>
              </w:rPr>
              <w:t>打印出报告提供给患者</w:t>
            </w:r>
            <w:proofErr w:type="spellEnd"/>
            <w:r w:rsidRPr="00FC6EBD">
              <w:rPr>
                <w:rFonts w:ascii="宋体" w:hAnsi="宋体" w:hint="eastAsia"/>
                <w:sz w:val="24"/>
                <w:szCs w:val="24"/>
              </w:rPr>
              <w:t>。</w:t>
            </w:r>
          </w:p>
          <w:p w:rsidR="00C66053" w:rsidRPr="00C66053" w:rsidRDefault="00C66053" w:rsidP="00C66053">
            <w:pPr>
              <w:pStyle w:val="a6"/>
              <w:numPr>
                <w:ilvl w:val="0"/>
                <w:numId w:val="1"/>
              </w:numPr>
              <w:ind w:firstLineChars="0"/>
              <w:rPr>
                <w:rFonts w:ascii="宋体" w:eastAsia="宋体" w:hAnsi="宋体"/>
                <w:sz w:val="28"/>
                <w:szCs w:val="28"/>
              </w:rPr>
            </w:pPr>
            <w:r>
              <w:rPr>
                <w:rFonts w:ascii="宋体" w:eastAsia="宋体" w:hAnsi="宋体" w:hint="eastAsia"/>
                <w:sz w:val="28"/>
                <w:szCs w:val="28"/>
              </w:rPr>
              <w:t>台式计算机（包括显示器），i5，8G，1T硬盘</w:t>
            </w:r>
          </w:p>
          <w:p w:rsidR="00E83502" w:rsidRDefault="00902898" w:rsidP="00E83502">
            <w:r>
              <w:rPr>
                <w:rFonts w:hint="eastAsia"/>
              </w:rPr>
              <w:t>品牌：D</w:t>
            </w:r>
            <w:r>
              <w:t>ell</w:t>
            </w:r>
          </w:p>
          <w:p w:rsidR="00902898" w:rsidRDefault="00902898" w:rsidP="00902898">
            <w:r>
              <w:rPr>
                <w:rFonts w:hint="eastAsia"/>
              </w:rPr>
              <w:t>主机：I</w:t>
            </w:r>
            <w:r>
              <w:t>5</w:t>
            </w:r>
            <w:r>
              <w:rPr>
                <w:rFonts w:hint="eastAsia"/>
              </w:rPr>
              <w:t>芯片</w:t>
            </w:r>
            <w:r>
              <w:t>\8G</w:t>
            </w:r>
            <w:r>
              <w:rPr>
                <w:rFonts w:hint="eastAsia"/>
              </w:rPr>
              <w:t>内存</w:t>
            </w:r>
            <w:r>
              <w:t>\1T</w:t>
            </w:r>
            <w:r>
              <w:rPr>
                <w:rFonts w:hint="eastAsia"/>
              </w:rPr>
              <w:t>机械硬盘\</w:t>
            </w:r>
            <w:r>
              <w:t>2G</w:t>
            </w:r>
            <w:r>
              <w:rPr>
                <w:rFonts w:hint="eastAsia"/>
              </w:rPr>
              <w:t>独显</w:t>
            </w:r>
          </w:p>
          <w:p w:rsidR="00902898" w:rsidRDefault="00902898">
            <w:r>
              <w:rPr>
                <w:rFonts w:hint="eastAsia"/>
              </w:rPr>
              <w:t>显示器：2</w:t>
            </w:r>
            <w:r>
              <w:t>3.8</w:t>
            </w:r>
            <w:r>
              <w:rPr>
                <w:rFonts w:hint="eastAsia"/>
              </w:rPr>
              <w:t>英寸液晶显示器</w:t>
            </w:r>
          </w:p>
          <w:p w:rsidR="00902898" w:rsidRPr="00902898" w:rsidRDefault="00902898"/>
          <w:p w:rsidR="00C66053" w:rsidRDefault="009917FC">
            <w:pPr>
              <w:rPr>
                <w:sz w:val="28"/>
                <w:szCs w:val="28"/>
              </w:rPr>
            </w:pPr>
            <w:r w:rsidRPr="009917FC">
              <w:rPr>
                <w:rFonts w:hint="eastAsia"/>
                <w:sz w:val="28"/>
                <w:szCs w:val="28"/>
              </w:rPr>
              <w:t xml:space="preserve">　　　　　　　　　　　　</w:t>
            </w:r>
          </w:p>
          <w:p w:rsidR="00C66053" w:rsidRDefault="00C66053" w:rsidP="00C66053">
            <w:pPr>
              <w:ind w:right="560"/>
              <w:rPr>
                <w:sz w:val="28"/>
                <w:szCs w:val="28"/>
              </w:rPr>
            </w:pPr>
          </w:p>
          <w:p w:rsidR="00F06A8F" w:rsidRPr="00F06A8F" w:rsidRDefault="00621357">
            <w:pPr>
              <w:rPr>
                <w:sz w:val="28"/>
                <w:szCs w:val="28"/>
              </w:rPr>
            </w:pPr>
            <w:r>
              <w:rPr>
                <w:rFonts w:hint="eastAsia"/>
                <w:sz w:val="28"/>
                <w:szCs w:val="28"/>
              </w:rPr>
              <w:t xml:space="preserve"> </w:t>
            </w:r>
          </w:p>
        </w:tc>
      </w:tr>
    </w:tbl>
    <w:p w:rsidR="00F06A8F" w:rsidRPr="00F06A8F" w:rsidRDefault="00621357" w:rsidP="00F06A8F">
      <w:pPr>
        <w:ind w:leftChars="-1" w:left="243" w:hangingChars="136" w:hanging="245"/>
        <w:rPr>
          <w:sz w:val="18"/>
          <w:szCs w:val="18"/>
        </w:rPr>
      </w:pPr>
      <w:r>
        <w:rPr>
          <w:rFonts w:hint="eastAsia"/>
          <w:sz w:val="18"/>
          <w:szCs w:val="18"/>
        </w:rPr>
        <w:lastRenderedPageBreak/>
        <w:t xml:space="preserve"> </w:t>
      </w:r>
      <w:bookmarkStart w:id="8" w:name="_GoBack"/>
      <w:bookmarkEnd w:id="8"/>
    </w:p>
    <w:sectPr w:rsidR="00F06A8F" w:rsidRPr="00F06A8F" w:rsidSect="00E77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1A" w:rsidRDefault="0051101A" w:rsidP="0018156A">
      <w:r>
        <w:separator/>
      </w:r>
    </w:p>
  </w:endnote>
  <w:endnote w:type="continuationSeparator" w:id="0">
    <w:p w:rsidR="0051101A" w:rsidRDefault="0051101A" w:rsidP="001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1A" w:rsidRDefault="0051101A" w:rsidP="0018156A">
      <w:r>
        <w:separator/>
      </w:r>
    </w:p>
  </w:footnote>
  <w:footnote w:type="continuationSeparator" w:id="0">
    <w:p w:rsidR="0051101A" w:rsidRDefault="0051101A" w:rsidP="00181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2.1.%1"/>
      <w:lvlJc w:val="left"/>
      <w:pPr>
        <w:tabs>
          <w:tab w:val="num" w:pos="720"/>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CCE663F"/>
    <w:multiLevelType w:val="hybridMultilevel"/>
    <w:tmpl w:val="A668824C"/>
    <w:lvl w:ilvl="0" w:tplc="A68C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112723"/>
    <w:multiLevelType w:val="multilevel"/>
    <w:tmpl w:val="300CAA08"/>
    <w:lvl w:ilvl="0">
      <w:start w:val="1"/>
      <w:numFmt w:val="decimal"/>
      <w:lvlText w:val="2.1.%1"/>
      <w:lvlJc w:val="left"/>
      <w:pPr>
        <w:tabs>
          <w:tab w:val="num" w:pos="720"/>
        </w:tabs>
        <w:ind w:left="432" w:hanging="432"/>
      </w:pPr>
      <w:rPr>
        <w:rFonts w:hint="eastAsia"/>
      </w:rPr>
    </w:lvl>
    <w:lvl w:ilvl="1">
      <w:start w:val="1"/>
      <w:numFmt w:val="decimal"/>
      <w:lvlText w:val="%2."/>
      <w:lvlJc w:val="left"/>
      <w:pPr>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43C10A5D"/>
    <w:multiLevelType w:val="hybridMultilevel"/>
    <w:tmpl w:val="86E80E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877E53"/>
    <w:multiLevelType w:val="multilevel"/>
    <w:tmpl w:val="F5F44268"/>
    <w:lvl w:ilvl="0">
      <w:start w:val="1"/>
      <w:numFmt w:val="chineseCountingThousand"/>
      <w:lvlText w:val="%1、"/>
      <w:lvlJc w:val="left"/>
      <w:pPr>
        <w:ind w:left="420" w:hanging="42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52F301E4"/>
    <w:multiLevelType w:val="hybridMultilevel"/>
    <w:tmpl w:val="5608C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D30FF7"/>
    <w:multiLevelType w:val="multilevel"/>
    <w:tmpl w:val="51FA4508"/>
    <w:lvl w:ilvl="0">
      <w:start w:val="1"/>
      <w:numFmt w:val="decimal"/>
      <w:lvlText w:val="2.1.%1"/>
      <w:lvlJc w:val="left"/>
      <w:pPr>
        <w:tabs>
          <w:tab w:val="num" w:pos="720"/>
        </w:tabs>
        <w:ind w:left="432" w:hanging="432"/>
      </w:pPr>
      <w:rPr>
        <w:rFonts w:hint="eastAsia"/>
      </w:rPr>
    </w:lvl>
    <w:lvl w:ilvl="1">
      <w:start w:val="1"/>
      <w:numFmt w:val="decimal"/>
      <w:lvlText w:val="%2."/>
      <w:lvlJc w:val="left"/>
      <w:pPr>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B875022"/>
    <w:multiLevelType w:val="hybridMultilevel"/>
    <w:tmpl w:val="D6787230"/>
    <w:lvl w:ilvl="0" w:tplc="1F44E9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7"/>
  </w:num>
  <w:num w:numId="4">
    <w:abstractNumId w:val="2"/>
  </w:num>
  <w:num w:numId="5">
    <w:abstractNumId w:val="3"/>
  </w:num>
  <w:num w:numId="6">
    <w:abstractNumId w:val="4"/>
  </w:num>
  <w:num w:numId="7">
    <w:abstractNumId w:val="6"/>
  </w:num>
  <w:num w:numId="8">
    <w:abstractNumId w:val="0"/>
  </w:num>
  <w:num w:numId="9">
    <w:abstractNumId w:val="5"/>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7372"/>
    <w:rsid w:val="0011746F"/>
    <w:rsid w:val="0018156A"/>
    <w:rsid w:val="001F4F41"/>
    <w:rsid w:val="003372BD"/>
    <w:rsid w:val="003A022E"/>
    <w:rsid w:val="0051101A"/>
    <w:rsid w:val="0052321E"/>
    <w:rsid w:val="005A6765"/>
    <w:rsid w:val="00621357"/>
    <w:rsid w:val="007C0E4C"/>
    <w:rsid w:val="0085369C"/>
    <w:rsid w:val="00902898"/>
    <w:rsid w:val="00963D9E"/>
    <w:rsid w:val="009804C4"/>
    <w:rsid w:val="009917FC"/>
    <w:rsid w:val="009E0E37"/>
    <w:rsid w:val="009F390B"/>
    <w:rsid w:val="00C66053"/>
    <w:rsid w:val="00E77D22"/>
    <w:rsid w:val="00E83502"/>
    <w:rsid w:val="00EA3C1E"/>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02"/>
    <w:rPr>
      <w:rFonts w:ascii="宋体" w:eastAsia="宋体" w:hAnsi="宋体" w:cs="宋体"/>
      <w:kern w:val="0"/>
      <w:sz w:val="24"/>
      <w:szCs w:val="24"/>
    </w:rPr>
  </w:style>
  <w:style w:type="paragraph" w:styleId="1">
    <w:name w:val="heading 1"/>
    <w:basedOn w:val="a"/>
    <w:next w:val="a"/>
    <w:link w:val="1Char"/>
    <w:qFormat/>
    <w:rsid w:val="001F4F41"/>
    <w:pPr>
      <w:keepNext/>
      <w:keepLines/>
      <w:widowControl w:val="0"/>
      <w:numPr>
        <w:numId w:val="2"/>
      </w:numPr>
      <w:adjustRightInd w:val="0"/>
      <w:spacing w:before="340" w:after="330" w:line="578" w:lineRule="atLeast"/>
      <w:textAlignment w:val="baseline"/>
      <w:outlineLvl w:val="0"/>
    </w:pPr>
    <w:rPr>
      <w:rFonts w:ascii="Times New Roman" w:hAnsi="Times New Roman" w:cs="Times New Roman"/>
      <w:b/>
      <w:kern w:val="44"/>
      <w:sz w:val="30"/>
      <w:szCs w:val="20"/>
    </w:rPr>
  </w:style>
  <w:style w:type="paragraph" w:styleId="2">
    <w:name w:val="heading 2"/>
    <w:basedOn w:val="a"/>
    <w:next w:val="a"/>
    <w:link w:val="2Char"/>
    <w:qFormat/>
    <w:rsid w:val="001F4F41"/>
    <w:pPr>
      <w:keepNext/>
      <w:keepLines/>
      <w:widowControl w:val="0"/>
      <w:numPr>
        <w:ilvl w:val="1"/>
        <w:numId w:val="2"/>
      </w:numPr>
      <w:tabs>
        <w:tab w:val="left" w:pos="576"/>
      </w:tabs>
      <w:adjustRightInd w:val="0"/>
      <w:spacing w:before="120" w:after="120" w:line="416" w:lineRule="atLeast"/>
      <w:textAlignment w:val="baseline"/>
      <w:outlineLvl w:val="1"/>
    </w:pPr>
    <w:rPr>
      <w:rFonts w:eastAsia="黑体" w:hAnsi="Arial" w:cs="Times New Roman"/>
      <w:b/>
      <w:sz w:val="28"/>
      <w:szCs w:val="20"/>
      <w:lang w:val="x-none" w:eastAsia="x-none"/>
    </w:rPr>
  </w:style>
  <w:style w:type="paragraph" w:styleId="3">
    <w:name w:val="heading 3"/>
    <w:basedOn w:val="a"/>
    <w:next w:val="a"/>
    <w:link w:val="3Char"/>
    <w:uiPriority w:val="9"/>
    <w:unhideWhenUsed/>
    <w:qFormat/>
    <w:rsid w:val="001F4F41"/>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18156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semiHidden/>
    <w:rsid w:val="0018156A"/>
    <w:rPr>
      <w:sz w:val="18"/>
      <w:szCs w:val="18"/>
    </w:rPr>
  </w:style>
  <w:style w:type="paragraph" w:styleId="a5">
    <w:name w:val="footer"/>
    <w:basedOn w:val="a"/>
    <w:link w:val="Char0"/>
    <w:uiPriority w:val="99"/>
    <w:semiHidden/>
    <w:unhideWhenUsed/>
    <w:rsid w:val="0018156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5"/>
    <w:uiPriority w:val="99"/>
    <w:semiHidden/>
    <w:rsid w:val="0018156A"/>
    <w:rPr>
      <w:sz w:val="18"/>
      <w:szCs w:val="18"/>
    </w:rPr>
  </w:style>
  <w:style w:type="paragraph" w:styleId="a6">
    <w:name w:val="List Paragraph"/>
    <w:basedOn w:val="a"/>
    <w:uiPriority w:val="34"/>
    <w:qFormat/>
    <w:rsid w:val="00C66053"/>
    <w:pPr>
      <w:widowControl w:val="0"/>
      <w:ind w:firstLineChars="200" w:firstLine="420"/>
      <w:jc w:val="both"/>
    </w:pPr>
    <w:rPr>
      <w:rFonts w:asciiTheme="minorHAnsi" w:eastAsiaTheme="minorEastAsia" w:hAnsiTheme="minorHAnsi" w:cstheme="minorBidi"/>
      <w:kern w:val="2"/>
      <w:sz w:val="21"/>
      <w:szCs w:val="22"/>
    </w:rPr>
  </w:style>
  <w:style w:type="character" w:customStyle="1" w:styleId="1Char">
    <w:name w:val="标题 1 Char"/>
    <w:basedOn w:val="a0"/>
    <w:link w:val="1"/>
    <w:rsid w:val="001F4F41"/>
    <w:rPr>
      <w:rFonts w:ascii="Times New Roman" w:eastAsia="宋体" w:hAnsi="Times New Roman" w:cs="Times New Roman"/>
      <w:b/>
      <w:kern w:val="44"/>
      <w:sz w:val="30"/>
      <w:szCs w:val="20"/>
    </w:rPr>
  </w:style>
  <w:style w:type="character" w:customStyle="1" w:styleId="20">
    <w:name w:val="标题 2 字符"/>
    <w:basedOn w:val="a0"/>
    <w:uiPriority w:val="9"/>
    <w:semiHidden/>
    <w:rsid w:val="001F4F4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F4F41"/>
    <w:rPr>
      <w:rFonts w:ascii="Times New Roman" w:eastAsia="宋体" w:hAnsi="Times New Roman" w:cs="Times New Roman"/>
      <w:b/>
      <w:bCs/>
      <w:sz w:val="32"/>
      <w:szCs w:val="32"/>
    </w:rPr>
  </w:style>
  <w:style w:type="paragraph" w:customStyle="1" w:styleId="10">
    <w:name w:val="列段落1"/>
    <w:aliases w:val="首行缩进正文,项目符号,List,List1,5.1.1,编号,表格段落,符号列表,lp1,List11,List111,List1111,List11111,List111111,List1111111,List11111111,List111111111,List1111111111,List11111111111,List111111111111,List1111111111111,List11111111111111,List111111111111111"/>
    <w:basedOn w:val="a"/>
    <w:next w:val="a6"/>
    <w:link w:val="Char1"/>
    <w:uiPriority w:val="34"/>
    <w:qFormat/>
    <w:rsid w:val="001F4F41"/>
    <w:pPr>
      <w:widowControl w:val="0"/>
      <w:ind w:firstLineChars="200" w:firstLine="420"/>
      <w:jc w:val="both"/>
    </w:pPr>
    <w:rPr>
      <w:rFonts w:ascii="Calibri" w:hAnsi="Calibri" w:cs="Times New Roman"/>
      <w:kern w:val="2"/>
      <w:sz w:val="21"/>
      <w:szCs w:val="22"/>
      <w:lang w:val="x-none" w:eastAsia="x-none"/>
    </w:rPr>
  </w:style>
  <w:style w:type="character" w:customStyle="1" w:styleId="2Char">
    <w:name w:val="标题 2 Char"/>
    <w:link w:val="2"/>
    <w:rsid w:val="001F4F41"/>
    <w:rPr>
      <w:rFonts w:ascii="宋体" w:eastAsia="黑体" w:hAnsi="Arial" w:cs="Times New Roman"/>
      <w:b/>
      <w:kern w:val="0"/>
      <w:sz w:val="28"/>
      <w:szCs w:val="20"/>
      <w:lang w:val="x-none" w:eastAsia="x-none"/>
    </w:rPr>
  </w:style>
  <w:style w:type="character" w:customStyle="1" w:styleId="Char1">
    <w:name w:val="列出段落 Char"/>
    <w:aliases w:val="列段落1 Char,首行缩进正文 Char,项目符号 Char,List Char,List1 Char,5.1.1 Char,编号 Char,表格段落 Char,符号列表 Char,lp1 Char,List11 Char,List111 Char,List1111 Char,List11111 Char,List111111 Char,List1111111 Char,List11111111 Char,List111111111 Char"/>
    <w:link w:val="10"/>
    <w:uiPriority w:val="34"/>
    <w:qFormat/>
    <w:locked/>
    <w:rsid w:val="001F4F41"/>
    <w:rPr>
      <w:rFonts w:ascii="Calibri" w:eastAsia="宋体" w:hAnsi="Calibri" w:cs="Times New Roman"/>
      <w:lang w:val="x-none" w:eastAsia="x-none"/>
    </w:rPr>
  </w:style>
  <w:style w:type="character" w:customStyle="1" w:styleId="apple-converted-space">
    <w:name w:val="apple-converted-space"/>
    <w:basedOn w:val="a0"/>
    <w:rsid w:val="00E83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59050">
      <w:bodyDiv w:val="1"/>
      <w:marLeft w:val="0"/>
      <w:marRight w:val="0"/>
      <w:marTop w:val="0"/>
      <w:marBottom w:val="0"/>
      <w:divBdr>
        <w:top w:val="none" w:sz="0" w:space="0" w:color="auto"/>
        <w:left w:val="none" w:sz="0" w:space="0" w:color="auto"/>
        <w:bottom w:val="none" w:sz="0" w:space="0" w:color="auto"/>
        <w:right w:val="none" w:sz="0" w:space="0" w:color="auto"/>
      </w:divBdr>
    </w:div>
    <w:div w:id="1263609353">
      <w:bodyDiv w:val="1"/>
      <w:marLeft w:val="0"/>
      <w:marRight w:val="0"/>
      <w:marTop w:val="0"/>
      <w:marBottom w:val="0"/>
      <w:divBdr>
        <w:top w:val="none" w:sz="0" w:space="0" w:color="auto"/>
        <w:left w:val="none" w:sz="0" w:space="0" w:color="auto"/>
        <w:bottom w:val="none" w:sz="0" w:space="0" w:color="auto"/>
        <w:right w:val="none" w:sz="0" w:space="0" w:color="auto"/>
      </w:divBdr>
    </w:div>
    <w:div w:id="19071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344</Words>
  <Characters>1965</Characters>
  <Application>Microsoft Office Word</Application>
  <DocSecurity>0</DocSecurity>
  <Lines>16</Lines>
  <Paragraphs>4</Paragraphs>
  <ScaleCrop>false</ScaleCrop>
  <Company>南京中医药大学</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cp:revision>
  <dcterms:created xsi:type="dcterms:W3CDTF">2020-09-24T01:46:00Z</dcterms:created>
  <dcterms:modified xsi:type="dcterms:W3CDTF">2020-11-13T08:12:00Z</dcterms:modified>
</cp:coreProperties>
</file>