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D0F" w:rsidRDefault="0068645C">
      <w:pPr>
        <w:jc w:val="center"/>
        <w:rPr>
          <w:rFonts w:ascii="宋体" w:eastAsia="宋体" w:hAnsi="宋体"/>
          <w:sz w:val="32"/>
          <w:szCs w:val="32"/>
        </w:rPr>
      </w:pPr>
      <w:r>
        <w:rPr>
          <w:rFonts w:ascii="宋体" w:eastAsia="宋体" w:hAnsi="宋体" w:hint="eastAsia"/>
          <w:sz w:val="32"/>
          <w:szCs w:val="32"/>
        </w:rPr>
        <w:t>仪器设备购置技术参数要求确认单</w:t>
      </w:r>
    </w:p>
    <w:tbl>
      <w:tblPr>
        <w:tblStyle w:val="a6"/>
        <w:tblW w:w="0" w:type="auto"/>
        <w:jc w:val="center"/>
        <w:tblLook w:val="04A0" w:firstRow="1" w:lastRow="0" w:firstColumn="1" w:lastColumn="0" w:noHBand="0" w:noVBand="1"/>
      </w:tblPr>
      <w:tblGrid>
        <w:gridCol w:w="2651"/>
        <w:gridCol w:w="1939"/>
        <w:gridCol w:w="1472"/>
        <w:gridCol w:w="2460"/>
      </w:tblGrid>
      <w:tr w:rsidR="00F45D0F" w:rsidTr="0068645C">
        <w:trPr>
          <w:jc w:val="center"/>
        </w:trPr>
        <w:tc>
          <w:tcPr>
            <w:tcW w:w="2651" w:type="dxa"/>
            <w:vAlign w:val="center"/>
          </w:tcPr>
          <w:p w:rsidR="00F45D0F" w:rsidRDefault="0068645C">
            <w:pPr>
              <w:rPr>
                <w:rFonts w:ascii="宋体" w:eastAsia="宋体" w:hAnsi="宋体"/>
                <w:sz w:val="28"/>
                <w:szCs w:val="28"/>
              </w:rPr>
            </w:pPr>
            <w:r>
              <w:rPr>
                <w:rFonts w:ascii="宋体" w:eastAsia="宋体" w:hAnsi="宋体" w:hint="eastAsia"/>
                <w:sz w:val="28"/>
                <w:szCs w:val="28"/>
              </w:rPr>
              <w:t>产品名称</w:t>
            </w:r>
          </w:p>
        </w:tc>
        <w:tc>
          <w:tcPr>
            <w:tcW w:w="1939" w:type="dxa"/>
            <w:vAlign w:val="center"/>
          </w:tcPr>
          <w:p w:rsidR="00F45D0F" w:rsidRDefault="0068645C">
            <w:pPr>
              <w:jc w:val="center"/>
              <w:rPr>
                <w:rFonts w:ascii="宋体" w:eastAsia="宋体" w:hAnsi="宋体"/>
                <w:sz w:val="24"/>
                <w:szCs w:val="24"/>
              </w:rPr>
            </w:pPr>
            <w:r>
              <w:rPr>
                <w:rFonts w:ascii="宋体" w:eastAsia="宋体" w:hAnsi="宋体" w:hint="eastAsia"/>
                <w:sz w:val="24"/>
                <w:szCs w:val="24"/>
              </w:rPr>
              <w:t>分级护理信息</w:t>
            </w:r>
          </w:p>
          <w:p w:rsidR="00F45D0F" w:rsidRDefault="0068645C">
            <w:pPr>
              <w:jc w:val="center"/>
              <w:rPr>
                <w:rFonts w:ascii="宋体" w:eastAsia="宋体" w:hAnsi="宋体"/>
                <w:szCs w:val="21"/>
              </w:rPr>
            </w:pPr>
            <w:r>
              <w:rPr>
                <w:rFonts w:ascii="宋体" w:eastAsia="宋体" w:hAnsi="宋体" w:hint="eastAsia"/>
                <w:sz w:val="24"/>
                <w:szCs w:val="24"/>
              </w:rPr>
              <w:t>采集系统</w:t>
            </w:r>
          </w:p>
        </w:tc>
        <w:tc>
          <w:tcPr>
            <w:tcW w:w="1472" w:type="dxa"/>
            <w:vAlign w:val="center"/>
          </w:tcPr>
          <w:p w:rsidR="00F45D0F" w:rsidRDefault="0068645C">
            <w:pPr>
              <w:rPr>
                <w:rFonts w:ascii="宋体" w:eastAsia="宋体" w:hAnsi="宋体"/>
                <w:sz w:val="28"/>
                <w:szCs w:val="28"/>
              </w:rPr>
            </w:pPr>
            <w:r>
              <w:rPr>
                <w:rFonts w:ascii="宋体" w:eastAsia="宋体" w:hAnsi="宋体" w:hint="eastAsia"/>
                <w:sz w:val="28"/>
                <w:szCs w:val="28"/>
              </w:rPr>
              <w:t xml:space="preserve"> </w:t>
            </w:r>
          </w:p>
        </w:tc>
        <w:tc>
          <w:tcPr>
            <w:tcW w:w="2460" w:type="dxa"/>
            <w:vAlign w:val="center"/>
          </w:tcPr>
          <w:p w:rsidR="00F45D0F" w:rsidRDefault="0068645C">
            <w:pPr>
              <w:rPr>
                <w:rFonts w:ascii="宋体" w:eastAsia="宋体" w:hAnsi="宋体"/>
                <w:sz w:val="28"/>
                <w:szCs w:val="28"/>
              </w:rPr>
            </w:pPr>
            <w:r>
              <w:rPr>
                <w:rFonts w:ascii="Times New Roman" w:eastAsia="宋体" w:hAnsi="Times New Roman" w:cs="Times New Roman" w:hint="eastAsia"/>
                <w:sz w:val="24"/>
                <w:szCs w:val="24"/>
              </w:rPr>
              <w:t xml:space="preserve"> </w:t>
            </w:r>
          </w:p>
        </w:tc>
      </w:tr>
      <w:tr w:rsidR="00F45D0F" w:rsidTr="0068645C">
        <w:trPr>
          <w:trHeight w:val="1301"/>
          <w:jc w:val="center"/>
        </w:trPr>
        <w:tc>
          <w:tcPr>
            <w:tcW w:w="8522" w:type="dxa"/>
            <w:gridSpan w:val="4"/>
            <w:vAlign w:val="center"/>
          </w:tcPr>
          <w:p w:rsidR="00F45D0F" w:rsidRDefault="0068645C">
            <w:pPr>
              <w:spacing w:line="360" w:lineRule="auto"/>
              <w:rPr>
                <w:rFonts w:ascii="宋体" w:eastAsia="宋体" w:hAnsi="宋体"/>
                <w:sz w:val="24"/>
                <w:szCs w:val="24"/>
              </w:rPr>
            </w:pPr>
            <w:r>
              <w:rPr>
                <w:rFonts w:ascii="宋体" w:eastAsia="宋体" w:hAnsi="宋体" w:hint="eastAsia"/>
                <w:b/>
                <w:bCs/>
                <w:sz w:val="28"/>
                <w:szCs w:val="28"/>
              </w:rPr>
              <w:t>主要用途描述：</w:t>
            </w:r>
            <w:proofErr w:type="gramStart"/>
            <w:r>
              <w:rPr>
                <w:rFonts w:ascii="宋体" w:eastAsia="宋体" w:hAnsi="宋体" w:hint="eastAsia"/>
                <w:sz w:val="24"/>
                <w:szCs w:val="24"/>
              </w:rPr>
              <w:t>柏亚妹国家</w:t>
            </w:r>
            <w:proofErr w:type="gramEnd"/>
            <w:r>
              <w:rPr>
                <w:rFonts w:ascii="宋体" w:eastAsia="宋体" w:hAnsi="宋体" w:hint="eastAsia"/>
                <w:sz w:val="24"/>
                <w:szCs w:val="24"/>
              </w:rPr>
              <w:t>自然科学基金项目基于自理理论的我国公立医院分级护理模型研究用</w:t>
            </w:r>
          </w:p>
        </w:tc>
      </w:tr>
      <w:tr w:rsidR="00F45D0F" w:rsidTr="0068645C">
        <w:trPr>
          <w:trHeight w:val="9596"/>
          <w:jc w:val="center"/>
        </w:trPr>
        <w:tc>
          <w:tcPr>
            <w:tcW w:w="8522" w:type="dxa"/>
            <w:gridSpan w:val="4"/>
            <w:vAlign w:val="center"/>
          </w:tcPr>
          <w:p w:rsidR="00F45D0F" w:rsidRDefault="0068645C">
            <w:pPr>
              <w:rPr>
                <w:rFonts w:ascii="宋体" w:eastAsia="宋体" w:hAnsi="宋体"/>
                <w:b/>
                <w:bCs/>
                <w:sz w:val="28"/>
                <w:szCs w:val="28"/>
              </w:rPr>
            </w:pPr>
            <w:r>
              <w:rPr>
                <w:rFonts w:ascii="宋体" w:eastAsia="宋体" w:hAnsi="宋体" w:hint="eastAsia"/>
                <w:b/>
                <w:bCs/>
                <w:sz w:val="28"/>
                <w:szCs w:val="28"/>
              </w:rPr>
              <w:t>参数要求：</w:t>
            </w:r>
          </w:p>
          <w:p w:rsidR="00F45D0F" w:rsidRDefault="0068645C">
            <w:pPr>
              <w:spacing w:line="360" w:lineRule="auto"/>
              <w:rPr>
                <w:rFonts w:ascii="宋体" w:eastAsia="宋体" w:hAnsi="宋体"/>
                <w:b/>
                <w:sz w:val="24"/>
                <w:szCs w:val="24"/>
                <w:highlight w:val="yellow"/>
              </w:rPr>
            </w:pPr>
            <w:r>
              <w:rPr>
                <w:rFonts w:ascii="宋体" w:eastAsia="宋体" w:hAnsi="宋体" w:hint="eastAsia"/>
                <w:b/>
                <w:sz w:val="24"/>
                <w:szCs w:val="24"/>
              </w:rPr>
              <w:t>(</w:t>
            </w:r>
            <w:proofErr w:type="gramStart"/>
            <w:r>
              <w:rPr>
                <w:rFonts w:ascii="宋体" w:eastAsia="宋体" w:hAnsi="宋体" w:hint="eastAsia"/>
                <w:b/>
                <w:sz w:val="24"/>
                <w:szCs w:val="24"/>
              </w:rPr>
              <w:t>一</w:t>
            </w:r>
            <w:proofErr w:type="gramEnd"/>
            <w:r>
              <w:rPr>
                <w:rFonts w:ascii="宋体" w:eastAsia="宋体" w:hAnsi="宋体" w:hint="eastAsia"/>
                <w:b/>
                <w:sz w:val="24"/>
                <w:szCs w:val="24"/>
              </w:rPr>
              <w:t>)</w:t>
            </w:r>
            <w:r>
              <w:rPr>
                <w:rFonts w:ascii="宋体" w:eastAsia="宋体" w:hAnsi="宋体" w:hint="eastAsia"/>
                <w:b/>
                <w:sz w:val="24"/>
                <w:szCs w:val="24"/>
              </w:rPr>
              <w:t>开发技术环境：</w:t>
            </w:r>
          </w:p>
          <w:p w:rsidR="00F45D0F" w:rsidRDefault="0068645C">
            <w:pPr>
              <w:spacing w:line="360" w:lineRule="auto"/>
              <w:rPr>
                <w:rFonts w:ascii="宋体" w:eastAsia="宋体" w:hAnsi="宋体"/>
                <w:sz w:val="24"/>
                <w:szCs w:val="24"/>
              </w:rPr>
            </w:pPr>
            <w:r>
              <w:rPr>
                <w:rFonts w:ascii="宋体" w:eastAsia="宋体" w:hAnsi="宋体" w:hint="eastAsia"/>
                <w:sz w:val="24"/>
                <w:szCs w:val="24"/>
              </w:rPr>
              <w:t>采用</w:t>
            </w:r>
            <w:r>
              <w:rPr>
                <w:rFonts w:ascii="宋体" w:eastAsia="宋体" w:hAnsi="宋体" w:hint="eastAsia"/>
                <w:sz w:val="24"/>
                <w:szCs w:val="24"/>
              </w:rPr>
              <w:t>PC Inter(R) Core(TM) i5-4460 CPU @ 3.20GHz</w:t>
            </w:r>
            <w:r>
              <w:rPr>
                <w:rFonts w:ascii="宋体" w:eastAsia="宋体" w:hAnsi="宋体" w:hint="eastAsia"/>
                <w:sz w:val="24"/>
                <w:szCs w:val="24"/>
              </w:rPr>
              <w:t>，</w:t>
            </w:r>
            <w:r>
              <w:rPr>
                <w:rFonts w:ascii="宋体" w:eastAsia="宋体" w:hAnsi="宋体" w:hint="eastAsia"/>
                <w:sz w:val="24"/>
                <w:szCs w:val="24"/>
              </w:rPr>
              <w:t xml:space="preserve">Windows 10 </w:t>
            </w:r>
            <w:r>
              <w:rPr>
                <w:rFonts w:ascii="宋体" w:eastAsia="宋体" w:hAnsi="宋体" w:hint="eastAsia"/>
                <w:sz w:val="24"/>
                <w:szCs w:val="24"/>
              </w:rPr>
              <w:t>64</w:t>
            </w:r>
            <w:r>
              <w:rPr>
                <w:rFonts w:ascii="宋体" w:eastAsia="宋体" w:hAnsi="宋体" w:hint="eastAsia"/>
                <w:sz w:val="24"/>
                <w:szCs w:val="24"/>
              </w:rPr>
              <w:t>位操作系统和安卓</w:t>
            </w:r>
            <w:r>
              <w:rPr>
                <w:rFonts w:ascii="宋体" w:eastAsia="宋体" w:hAnsi="宋体" w:hint="eastAsia"/>
                <w:sz w:val="24"/>
                <w:szCs w:val="24"/>
              </w:rPr>
              <w:t>4.0</w:t>
            </w:r>
            <w:r>
              <w:rPr>
                <w:rFonts w:ascii="宋体" w:eastAsia="宋体" w:hAnsi="宋体" w:hint="eastAsia"/>
                <w:sz w:val="24"/>
                <w:szCs w:val="24"/>
              </w:rPr>
              <w:t>版本以上手机和</w:t>
            </w:r>
            <w:proofErr w:type="spellStart"/>
            <w:r>
              <w:rPr>
                <w:rFonts w:ascii="宋体" w:eastAsia="宋体" w:hAnsi="宋体" w:hint="eastAsia"/>
                <w:sz w:val="24"/>
                <w:szCs w:val="24"/>
              </w:rPr>
              <w:t>ios</w:t>
            </w:r>
            <w:proofErr w:type="spellEnd"/>
            <w:r>
              <w:rPr>
                <w:rFonts w:ascii="宋体" w:eastAsia="宋体" w:hAnsi="宋体" w:hint="eastAsia"/>
                <w:sz w:val="24"/>
                <w:szCs w:val="24"/>
              </w:rPr>
              <w:t>系统手机；实验所需算法逻辑运用</w:t>
            </w:r>
            <w:proofErr w:type="spellStart"/>
            <w:r>
              <w:rPr>
                <w:rFonts w:ascii="宋体" w:eastAsia="宋体" w:hAnsi="宋体" w:hint="eastAsia"/>
                <w:sz w:val="24"/>
                <w:szCs w:val="24"/>
              </w:rPr>
              <w:t>phpstorm</w:t>
            </w:r>
            <w:proofErr w:type="spellEnd"/>
            <w:proofErr w:type="gramStart"/>
            <w:r>
              <w:rPr>
                <w:rFonts w:ascii="宋体" w:eastAsia="宋体" w:hAnsi="宋体" w:hint="eastAsia"/>
                <w:sz w:val="24"/>
                <w:szCs w:val="24"/>
              </w:rPr>
              <w:t>与微信</w:t>
            </w:r>
            <w:proofErr w:type="gramEnd"/>
            <w:r>
              <w:rPr>
                <w:rFonts w:ascii="宋体" w:eastAsia="宋体" w:hAnsi="宋体" w:hint="eastAsia"/>
                <w:sz w:val="24"/>
                <w:szCs w:val="24"/>
              </w:rPr>
              <w:t>Web</w:t>
            </w:r>
            <w:r>
              <w:rPr>
                <w:rFonts w:ascii="宋体" w:eastAsia="宋体" w:hAnsi="宋体" w:hint="eastAsia"/>
                <w:sz w:val="24"/>
                <w:szCs w:val="24"/>
              </w:rPr>
              <w:t>开发工具等专业平台进行编程开发；实验数据采用</w:t>
            </w:r>
            <w:r>
              <w:rPr>
                <w:rFonts w:ascii="宋体" w:eastAsia="宋体" w:hAnsi="宋体" w:hint="eastAsia"/>
                <w:sz w:val="24"/>
                <w:szCs w:val="24"/>
              </w:rPr>
              <w:t>MySQL</w:t>
            </w:r>
            <w:r>
              <w:rPr>
                <w:rFonts w:ascii="宋体" w:eastAsia="宋体" w:hAnsi="宋体" w:hint="eastAsia"/>
                <w:sz w:val="24"/>
                <w:szCs w:val="24"/>
              </w:rPr>
              <w:t>数据库进行数据管理。基于</w:t>
            </w:r>
            <w:r>
              <w:rPr>
                <w:rFonts w:ascii="宋体" w:eastAsia="宋体" w:hAnsi="宋体" w:hint="eastAsia"/>
                <w:sz w:val="24"/>
                <w:szCs w:val="24"/>
              </w:rPr>
              <w:t>B/S</w:t>
            </w:r>
            <w:r>
              <w:rPr>
                <w:rFonts w:ascii="宋体" w:eastAsia="宋体" w:hAnsi="宋体" w:hint="eastAsia"/>
                <w:sz w:val="24"/>
                <w:szCs w:val="24"/>
              </w:rPr>
              <w:t>架构开发，运用</w:t>
            </w:r>
            <w:r>
              <w:rPr>
                <w:rFonts w:ascii="宋体" w:eastAsia="宋体" w:hAnsi="宋体" w:hint="eastAsia"/>
                <w:sz w:val="24"/>
                <w:szCs w:val="24"/>
              </w:rPr>
              <w:t xml:space="preserve">Html5 + CSS3 + </w:t>
            </w:r>
            <w:proofErr w:type="spellStart"/>
            <w:r>
              <w:rPr>
                <w:rFonts w:ascii="宋体" w:eastAsia="宋体" w:hAnsi="宋体" w:hint="eastAsia"/>
                <w:sz w:val="24"/>
                <w:szCs w:val="24"/>
              </w:rPr>
              <w:t>PHP+Mysql</w:t>
            </w:r>
            <w:proofErr w:type="spellEnd"/>
            <w:r>
              <w:rPr>
                <w:rFonts w:ascii="宋体" w:eastAsia="宋体" w:hAnsi="宋体" w:hint="eastAsia"/>
                <w:sz w:val="24"/>
                <w:szCs w:val="24"/>
              </w:rPr>
              <w:t>技术</w:t>
            </w:r>
            <w:proofErr w:type="gramStart"/>
            <w:r>
              <w:rPr>
                <w:rFonts w:ascii="宋体" w:eastAsia="宋体" w:hAnsi="宋体" w:hint="eastAsia"/>
                <w:sz w:val="24"/>
                <w:szCs w:val="24"/>
              </w:rPr>
              <w:t>实现线</w:t>
            </w:r>
            <w:proofErr w:type="gramEnd"/>
            <w:r>
              <w:rPr>
                <w:rFonts w:ascii="宋体" w:eastAsia="宋体" w:hAnsi="宋体" w:hint="eastAsia"/>
                <w:sz w:val="24"/>
                <w:szCs w:val="24"/>
              </w:rPr>
              <w:t>上平台管理运营，适应当前主流网络环境。前端运用专业平面</w:t>
            </w:r>
            <w:r>
              <w:rPr>
                <w:rFonts w:ascii="宋体" w:eastAsia="宋体" w:hAnsi="宋体" w:hint="eastAsia"/>
                <w:sz w:val="24"/>
                <w:szCs w:val="24"/>
              </w:rPr>
              <w:t>UI</w:t>
            </w:r>
            <w:r>
              <w:rPr>
                <w:rFonts w:ascii="宋体" w:eastAsia="宋体" w:hAnsi="宋体" w:hint="eastAsia"/>
                <w:sz w:val="24"/>
                <w:szCs w:val="24"/>
              </w:rPr>
              <w:t>设计软件进行</w:t>
            </w:r>
            <w:r>
              <w:rPr>
                <w:rFonts w:ascii="宋体" w:eastAsia="宋体" w:hAnsi="宋体" w:hint="eastAsia"/>
                <w:sz w:val="24"/>
                <w:szCs w:val="24"/>
              </w:rPr>
              <w:t>UI</w:t>
            </w:r>
            <w:r>
              <w:rPr>
                <w:rFonts w:ascii="宋体" w:eastAsia="宋体" w:hAnsi="宋体" w:hint="eastAsia"/>
                <w:sz w:val="24"/>
                <w:szCs w:val="24"/>
              </w:rPr>
              <w:t>逻辑编制。手机移动端依托</w:t>
            </w:r>
            <w:proofErr w:type="gramStart"/>
            <w:r>
              <w:rPr>
                <w:rFonts w:ascii="宋体" w:eastAsia="宋体" w:hAnsi="宋体" w:hint="eastAsia"/>
                <w:sz w:val="24"/>
                <w:szCs w:val="24"/>
              </w:rPr>
              <w:t>于微信小</w:t>
            </w:r>
            <w:proofErr w:type="gramEnd"/>
            <w:r>
              <w:rPr>
                <w:rFonts w:ascii="宋体" w:eastAsia="宋体" w:hAnsi="宋体" w:hint="eastAsia"/>
                <w:sz w:val="24"/>
                <w:szCs w:val="24"/>
              </w:rPr>
              <w:t>程序开发，使得平台管理和使用方便，节省人力和物力。</w:t>
            </w:r>
          </w:p>
          <w:p w:rsidR="00F45D0F" w:rsidRDefault="0068645C">
            <w:pPr>
              <w:spacing w:line="360" w:lineRule="auto"/>
              <w:rPr>
                <w:rFonts w:ascii="宋体" w:eastAsia="宋体" w:hAnsi="宋体"/>
                <w:b/>
                <w:sz w:val="24"/>
                <w:szCs w:val="24"/>
              </w:rPr>
            </w:pPr>
            <w:r>
              <w:rPr>
                <w:rFonts w:ascii="宋体" w:eastAsia="宋体" w:hAnsi="宋体" w:hint="eastAsia"/>
                <w:b/>
                <w:sz w:val="24"/>
                <w:szCs w:val="24"/>
              </w:rPr>
              <w:t>（二）实验环境要求：</w:t>
            </w:r>
          </w:p>
          <w:p w:rsidR="00F45D0F" w:rsidRDefault="0068645C">
            <w:pPr>
              <w:spacing w:line="360" w:lineRule="auto"/>
              <w:rPr>
                <w:rFonts w:ascii="宋体" w:eastAsia="宋体" w:hAnsi="宋体"/>
                <w:sz w:val="24"/>
                <w:szCs w:val="24"/>
              </w:rPr>
            </w:pPr>
            <w:r>
              <w:rPr>
                <w:rFonts w:ascii="宋体" w:eastAsia="宋体" w:hAnsi="宋体" w:hint="eastAsia"/>
                <w:sz w:val="24"/>
                <w:szCs w:val="24"/>
              </w:rPr>
              <w:t>硬件环境：计算机</w:t>
            </w:r>
            <w:r>
              <w:rPr>
                <w:rFonts w:ascii="宋体" w:eastAsia="宋体" w:hAnsi="宋体" w:hint="eastAsia"/>
                <w:sz w:val="24"/>
                <w:szCs w:val="24"/>
              </w:rPr>
              <w:t>(</w:t>
            </w:r>
            <w:r>
              <w:rPr>
                <w:rFonts w:ascii="宋体" w:eastAsia="宋体" w:hAnsi="宋体" w:hint="eastAsia"/>
                <w:sz w:val="24"/>
                <w:szCs w:val="24"/>
              </w:rPr>
              <w:t>独立显卡，</w:t>
            </w:r>
            <w:r>
              <w:rPr>
                <w:rFonts w:ascii="宋体" w:eastAsia="宋体" w:hAnsi="宋体" w:hint="eastAsia"/>
                <w:sz w:val="24"/>
                <w:szCs w:val="24"/>
              </w:rPr>
              <w:t xml:space="preserve"> 4G</w:t>
            </w:r>
            <w:r>
              <w:rPr>
                <w:rFonts w:ascii="宋体" w:eastAsia="宋体" w:hAnsi="宋体" w:hint="eastAsia"/>
                <w:sz w:val="24"/>
                <w:szCs w:val="24"/>
              </w:rPr>
              <w:t>显存，主频</w:t>
            </w:r>
            <w:r>
              <w:rPr>
                <w:rFonts w:ascii="宋体" w:eastAsia="宋体" w:hAnsi="宋体" w:hint="eastAsia"/>
                <w:sz w:val="24"/>
                <w:szCs w:val="24"/>
              </w:rPr>
              <w:t>8</w:t>
            </w:r>
            <w:r>
              <w:rPr>
                <w:rFonts w:ascii="宋体" w:eastAsia="宋体" w:hAnsi="宋体" w:hint="eastAsia"/>
                <w:sz w:val="24"/>
                <w:szCs w:val="24"/>
              </w:rPr>
              <w:t>核、内存</w:t>
            </w:r>
            <w:r>
              <w:rPr>
                <w:rFonts w:ascii="宋体" w:eastAsia="宋体" w:hAnsi="宋体" w:hint="eastAsia"/>
                <w:sz w:val="24"/>
                <w:szCs w:val="24"/>
              </w:rPr>
              <w:t>16GB</w:t>
            </w:r>
            <w:r>
              <w:rPr>
                <w:rFonts w:ascii="宋体" w:eastAsia="宋体" w:hAnsi="宋体" w:hint="eastAsia"/>
                <w:sz w:val="24"/>
                <w:szCs w:val="24"/>
              </w:rPr>
              <w:t>、存储容量</w:t>
            </w:r>
            <w:r>
              <w:rPr>
                <w:rFonts w:ascii="宋体" w:eastAsia="宋体" w:hAnsi="宋体" w:hint="eastAsia"/>
                <w:sz w:val="24"/>
                <w:szCs w:val="24"/>
              </w:rPr>
              <w:t>1TB)</w:t>
            </w:r>
            <w:r>
              <w:rPr>
                <w:rFonts w:ascii="宋体" w:eastAsia="宋体" w:hAnsi="宋体" w:hint="eastAsia"/>
                <w:sz w:val="24"/>
                <w:szCs w:val="24"/>
              </w:rPr>
              <w:t>网络（客户端到服务器的网络带宽</w:t>
            </w:r>
            <w:r>
              <w:rPr>
                <w:rFonts w:ascii="宋体" w:eastAsia="宋体" w:hAnsi="宋体" w:hint="eastAsia"/>
                <w:sz w:val="24"/>
                <w:szCs w:val="24"/>
              </w:rPr>
              <w:t>&gt;50MB</w:t>
            </w:r>
            <w:r>
              <w:rPr>
                <w:rFonts w:ascii="宋体" w:eastAsia="宋体" w:hAnsi="宋体" w:hint="eastAsia"/>
                <w:sz w:val="24"/>
                <w:szCs w:val="24"/>
              </w:rPr>
              <w:t>以上）。</w:t>
            </w:r>
          </w:p>
          <w:p w:rsidR="00F45D0F" w:rsidRDefault="0068645C">
            <w:pPr>
              <w:spacing w:line="360" w:lineRule="auto"/>
              <w:rPr>
                <w:rFonts w:ascii="宋体" w:eastAsia="宋体" w:hAnsi="宋体"/>
                <w:sz w:val="24"/>
                <w:szCs w:val="24"/>
              </w:rPr>
            </w:pPr>
            <w:r>
              <w:rPr>
                <w:rFonts w:ascii="宋体" w:eastAsia="宋体" w:hAnsi="宋体" w:hint="eastAsia"/>
                <w:sz w:val="24"/>
                <w:szCs w:val="24"/>
              </w:rPr>
              <w:t>软件要求：</w:t>
            </w:r>
            <w:r>
              <w:rPr>
                <w:rFonts w:ascii="宋体" w:eastAsia="宋体" w:hAnsi="宋体" w:hint="eastAsia"/>
                <w:sz w:val="24"/>
                <w:szCs w:val="24"/>
              </w:rPr>
              <w:t>Dreamweaver cc 2018</w:t>
            </w:r>
            <w:r>
              <w:rPr>
                <w:rFonts w:ascii="宋体" w:eastAsia="宋体" w:hAnsi="宋体" w:hint="eastAsia"/>
                <w:sz w:val="24"/>
                <w:szCs w:val="24"/>
              </w:rPr>
              <w:t>、</w:t>
            </w:r>
            <w:proofErr w:type="spellStart"/>
            <w:r>
              <w:rPr>
                <w:rFonts w:ascii="宋体" w:eastAsia="宋体" w:hAnsi="宋体" w:hint="eastAsia"/>
                <w:sz w:val="24"/>
                <w:szCs w:val="24"/>
              </w:rPr>
              <w:t>PHPStorm</w:t>
            </w:r>
            <w:proofErr w:type="spellEnd"/>
            <w:r>
              <w:rPr>
                <w:rFonts w:ascii="宋体" w:eastAsia="宋体" w:hAnsi="宋体" w:hint="eastAsia"/>
                <w:sz w:val="24"/>
                <w:szCs w:val="24"/>
              </w:rPr>
              <w:t>、</w:t>
            </w:r>
            <w:proofErr w:type="gramStart"/>
            <w:r>
              <w:rPr>
                <w:rFonts w:ascii="宋体" w:eastAsia="宋体" w:hAnsi="宋体" w:hint="eastAsia"/>
                <w:sz w:val="24"/>
                <w:szCs w:val="24"/>
              </w:rPr>
              <w:t>微信</w:t>
            </w:r>
            <w:proofErr w:type="gramEnd"/>
            <w:r>
              <w:rPr>
                <w:rFonts w:ascii="宋体" w:eastAsia="宋体" w:hAnsi="宋体" w:hint="eastAsia"/>
                <w:sz w:val="24"/>
                <w:szCs w:val="24"/>
              </w:rPr>
              <w:t>Web</w:t>
            </w:r>
            <w:r>
              <w:rPr>
                <w:rFonts w:ascii="宋体" w:eastAsia="宋体" w:hAnsi="宋体" w:hint="eastAsia"/>
                <w:sz w:val="24"/>
                <w:szCs w:val="24"/>
              </w:rPr>
              <w:t>开发程序、</w:t>
            </w:r>
            <w:r>
              <w:rPr>
                <w:rFonts w:ascii="宋体" w:eastAsia="宋体" w:hAnsi="宋体" w:hint="eastAsia"/>
                <w:sz w:val="24"/>
                <w:szCs w:val="24"/>
              </w:rPr>
              <w:t>Apache2.4</w:t>
            </w:r>
            <w:r>
              <w:rPr>
                <w:rFonts w:ascii="宋体" w:eastAsia="宋体" w:hAnsi="宋体" w:hint="eastAsia"/>
                <w:sz w:val="24"/>
                <w:szCs w:val="24"/>
              </w:rPr>
              <w:t>、</w:t>
            </w:r>
            <w:r>
              <w:rPr>
                <w:rFonts w:ascii="宋体" w:eastAsia="宋体" w:hAnsi="宋体" w:hint="eastAsia"/>
                <w:sz w:val="24"/>
                <w:szCs w:val="24"/>
              </w:rPr>
              <w:t>PHP7</w:t>
            </w:r>
            <w:r>
              <w:rPr>
                <w:rFonts w:ascii="宋体" w:eastAsia="宋体" w:hAnsi="宋体" w:hint="eastAsia"/>
                <w:sz w:val="24"/>
                <w:szCs w:val="24"/>
              </w:rPr>
              <w:t>，</w:t>
            </w:r>
            <w:r>
              <w:rPr>
                <w:rFonts w:ascii="宋体" w:eastAsia="宋体" w:hAnsi="宋体" w:hint="eastAsia"/>
                <w:sz w:val="24"/>
                <w:szCs w:val="24"/>
              </w:rPr>
              <w:t>Mysql5.6</w:t>
            </w:r>
            <w:r>
              <w:rPr>
                <w:rFonts w:ascii="宋体" w:eastAsia="宋体" w:hAnsi="宋体" w:hint="eastAsia"/>
                <w:sz w:val="24"/>
                <w:szCs w:val="24"/>
              </w:rPr>
              <w:t>、</w:t>
            </w:r>
            <w:r>
              <w:rPr>
                <w:rFonts w:ascii="宋体" w:eastAsia="宋体" w:hAnsi="宋体" w:hint="eastAsia"/>
                <w:sz w:val="24"/>
                <w:szCs w:val="24"/>
              </w:rPr>
              <w:t>IE11</w:t>
            </w:r>
            <w:r>
              <w:rPr>
                <w:rFonts w:ascii="宋体" w:eastAsia="宋体" w:hAnsi="宋体" w:hint="eastAsia"/>
                <w:sz w:val="24"/>
                <w:szCs w:val="24"/>
              </w:rPr>
              <w:t>及以上浏览器，</w:t>
            </w:r>
            <w:proofErr w:type="spellStart"/>
            <w:r>
              <w:rPr>
                <w:rFonts w:ascii="宋体" w:eastAsia="宋体" w:hAnsi="宋体" w:hint="eastAsia"/>
                <w:sz w:val="24"/>
                <w:szCs w:val="24"/>
              </w:rPr>
              <w:t>GoogleChrome</w:t>
            </w:r>
            <w:proofErr w:type="spellEnd"/>
            <w:r>
              <w:rPr>
                <w:rFonts w:ascii="宋体" w:eastAsia="宋体" w:hAnsi="宋体" w:hint="eastAsia"/>
                <w:sz w:val="24"/>
                <w:szCs w:val="24"/>
              </w:rPr>
              <w:t>浏览器，</w:t>
            </w:r>
            <w:proofErr w:type="spellStart"/>
            <w:r>
              <w:rPr>
                <w:rFonts w:ascii="宋体" w:eastAsia="宋体" w:hAnsi="宋体" w:hint="eastAsia"/>
                <w:sz w:val="24"/>
                <w:szCs w:val="24"/>
              </w:rPr>
              <w:t>FireFox</w:t>
            </w:r>
            <w:proofErr w:type="spellEnd"/>
            <w:r>
              <w:rPr>
                <w:rFonts w:ascii="宋体" w:eastAsia="宋体" w:hAnsi="宋体" w:hint="eastAsia"/>
                <w:sz w:val="24"/>
                <w:szCs w:val="24"/>
              </w:rPr>
              <w:t>火狐浏览器等国内国际主流知名浏览器均可兼容，安卓手机安装最新版本</w:t>
            </w:r>
            <w:proofErr w:type="gramStart"/>
            <w:r>
              <w:rPr>
                <w:rFonts w:ascii="宋体" w:eastAsia="宋体" w:hAnsi="宋体" w:hint="eastAsia"/>
                <w:sz w:val="24"/>
                <w:szCs w:val="24"/>
              </w:rPr>
              <w:t>微信程序</w:t>
            </w:r>
            <w:proofErr w:type="gramEnd"/>
            <w:r>
              <w:rPr>
                <w:rFonts w:ascii="宋体" w:eastAsia="宋体" w:hAnsi="宋体" w:hint="eastAsia"/>
                <w:sz w:val="24"/>
                <w:szCs w:val="24"/>
              </w:rPr>
              <w:t>。</w:t>
            </w:r>
          </w:p>
          <w:p w:rsidR="00F45D0F" w:rsidRDefault="0068645C">
            <w:pPr>
              <w:spacing w:line="360" w:lineRule="auto"/>
              <w:rPr>
                <w:rFonts w:ascii="宋体" w:eastAsia="宋体" w:hAnsi="宋体"/>
                <w:b/>
                <w:sz w:val="24"/>
                <w:szCs w:val="24"/>
              </w:rPr>
            </w:pPr>
            <w:r>
              <w:rPr>
                <w:rFonts w:ascii="宋体" w:eastAsia="宋体" w:hAnsi="宋体" w:hint="eastAsia"/>
                <w:b/>
                <w:sz w:val="24"/>
                <w:szCs w:val="24"/>
              </w:rPr>
              <w:t>（三）系统模块与步骤：</w:t>
            </w:r>
          </w:p>
          <w:p w:rsidR="00F45D0F" w:rsidRDefault="0068645C">
            <w:pPr>
              <w:spacing w:line="360" w:lineRule="auto"/>
              <w:rPr>
                <w:rFonts w:ascii="宋体" w:eastAsia="宋体" w:hAnsi="宋体"/>
                <w:sz w:val="24"/>
                <w:szCs w:val="24"/>
              </w:rPr>
            </w:pPr>
            <w:r>
              <w:rPr>
                <w:rFonts w:ascii="宋体" w:eastAsia="宋体" w:hAnsi="宋体" w:hint="eastAsia"/>
                <w:sz w:val="24"/>
                <w:szCs w:val="24"/>
              </w:rPr>
              <w:t>本项目共分为</w:t>
            </w:r>
            <w:proofErr w:type="gramStart"/>
            <w:r>
              <w:rPr>
                <w:rFonts w:ascii="宋体" w:eastAsia="宋体" w:hAnsi="宋体" w:hint="eastAsia"/>
                <w:sz w:val="24"/>
                <w:szCs w:val="24"/>
              </w:rPr>
              <w:t>网页版和微信</w:t>
            </w:r>
            <w:proofErr w:type="gramEnd"/>
            <w:r>
              <w:rPr>
                <w:rFonts w:ascii="宋体" w:eastAsia="宋体" w:hAnsi="宋体" w:hint="eastAsia"/>
                <w:sz w:val="24"/>
                <w:szCs w:val="24"/>
              </w:rPr>
              <w:t>小程序两个端口，供管理员（护理管理者）和调查员（护理人员）使用，共分为</w:t>
            </w:r>
            <w:r>
              <w:rPr>
                <w:rFonts w:ascii="宋体" w:eastAsia="宋体" w:hAnsi="宋体" w:hint="eastAsia"/>
                <w:sz w:val="24"/>
                <w:szCs w:val="24"/>
              </w:rPr>
              <w:t>14</w:t>
            </w:r>
            <w:r>
              <w:rPr>
                <w:rFonts w:ascii="宋体" w:eastAsia="宋体" w:hAnsi="宋体" w:hint="eastAsia"/>
                <w:sz w:val="24"/>
                <w:szCs w:val="24"/>
              </w:rPr>
              <w:t>个模块。</w:t>
            </w:r>
          </w:p>
          <w:p w:rsidR="00F45D0F" w:rsidRDefault="0068645C">
            <w:pPr>
              <w:spacing w:line="360" w:lineRule="auto"/>
              <w:rPr>
                <w:rFonts w:ascii="宋体" w:eastAsia="宋体" w:hAnsi="宋体"/>
                <w:sz w:val="24"/>
                <w:szCs w:val="24"/>
              </w:rPr>
            </w:pPr>
            <w:proofErr w:type="gramStart"/>
            <w:r>
              <w:rPr>
                <w:rFonts w:ascii="宋体" w:eastAsia="宋体" w:hAnsi="宋体" w:hint="eastAsia"/>
                <w:sz w:val="24"/>
                <w:szCs w:val="24"/>
              </w:rPr>
              <w:t>网页版</w:t>
            </w:r>
            <w:proofErr w:type="gramEnd"/>
            <w:r>
              <w:rPr>
                <w:rFonts w:ascii="宋体" w:eastAsia="宋体" w:hAnsi="宋体" w:hint="eastAsia"/>
                <w:sz w:val="24"/>
                <w:szCs w:val="24"/>
              </w:rPr>
              <w:t>端口：</w:t>
            </w:r>
          </w:p>
          <w:p w:rsidR="00F45D0F" w:rsidRDefault="0068645C">
            <w:pPr>
              <w:spacing w:line="360" w:lineRule="auto"/>
              <w:rPr>
                <w:rFonts w:ascii="宋体" w:eastAsia="宋体" w:hAnsi="宋体"/>
                <w:sz w:val="24"/>
                <w:szCs w:val="24"/>
              </w:rPr>
            </w:pPr>
            <w:r>
              <w:rPr>
                <w:rFonts w:ascii="宋体" w:eastAsia="宋体" w:hAnsi="宋体" w:hint="eastAsia"/>
                <w:sz w:val="24"/>
                <w:szCs w:val="24"/>
              </w:rPr>
              <w:t>模块</w:t>
            </w:r>
            <w:proofErr w:type="gramStart"/>
            <w:r>
              <w:rPr>
                <w:rFonts w:ascii="宋体" w:eastAsia="宋体" w:hAnsi="宋体" w:hint="eastAsia"/>
                <w:sz w:val="24"/>
                <w:szCs w:val="24"/>
              </w:rPr>
              <w:t>一</w:t>
            </w:r>
            <w:proofErr w:type="gramEnd"/>
            <w:r>
              <w:rPr>
                <w:rFonts w:ascii="宋体" w:eastAsia="宋体" w:hAnsi="宋体" w:hint="eastAsia"/>
                <w:sz w:val="24"/>
                <w:szCs w:val="24"/>
              </w:rPr>
              <w:t>：登录模块；</w:t>
            </w:r>
          </w:p>
          <w:p w:rsidR="00F45D0F" w:rsidRDefault="0068645C">
            <w:pPr>
              <w:spacing w:line="360" w:lineRule="auto"/>
              <w:rPr>
                <w:rFonts w:ascii="宋体" w:eastAsia="宋体" w:hAnsi="宋体"/>
                <w:sz w:val="24"/>
                <w:szCs w:val="24"/>
              </w:rPr>
            </w:pPr>
            <w:r>
              <w:rPr>
                <w:rFonts w:ascii="宋体" w:eastAsia="宋体" w:hAnsi="宋体" w:hint="eastAsia"/>
                <w:sz w:val="24"/>
                <w:szCs w:val="24"/>
              </w:rPr>
              <w:t>模块二：</w:t>
            </w:r>
            <w:r>
              <w:rPr>
                <w:rFonts w:ascii="宋体" w:eastAsia="宋体" w:hAnsi="宋体" w:hint="eastAsia"/>
                <w:sz w:val="24"/>
                <w:szCs w:val="24"/>
              </w:rPr>
              <w:t>护理人员库管理模块；</w:t>
            </w:r>
          </w:p>
          <w:p w:rsidR="00F45D0F" w:rsidRDefault="0068645C">
            <w:pPr>
              <w:spacing w:line="360" w:lineRule="auto"/>
              <w:rPr>
                <w:rFonts w:ascii="宋体" w:eastAsia="宋体" w:hAnsi="宋体"/>
                <w:sz w:val="24"/>
                <w:szCs w:val="24"/>
              </w:rPr>
            </w:pPr>
            <w:r>
              <w:rPr>
                <w:rFonts w:ascii="宋体" w:eastAsia="宋体" w:hAnsi="宋体" w:hint="eastAsia"/>
                <w:sz w:val="24"/>
                <w:szCs w:val="24"/>
              </w:rPr>
              <w:t>模块三：护理项目库管理模块；</w:t>
            </w:r>
          </w:p>
          <w:p w:rsidR="00F45D0F" w:rsidRDefault="0068645C">
            <w:pPr>
              <w:spacing w:line="360" w:lineRule="auto"/>
              <w:rPr>
                <w:rFonts w:ascii="宋体" w:eastAsia="宋体" w:hAnsi="宋体"/>
                <w:sz w:val="24"/>
                <w:szCs w:val="24"/>
              </w:rPr>
            </w:pPr>
            <w:r>
              <w:rPr>
                <w:rFonts w:ascii="宋体" w:eastAsia="宋体" w:hAnsi="宋体" w:hint="eastAsia"/>
                <w:sz w:val="24"/>
                <w:szCs w:val="24"/>
              </w:rPr>
              <w:t>模块四：护理班次库管理模块；</w:t>
            </w:r>
          </w:p>
          <w:p w:rsidR="00F45D0F" w:rsidRDefault="0068645C">
            <w:pPr>
              <w:spacing w:line="360" w:lineRule="auto"/>
              <w:rPr>
                <w:rFonts w:ascii="宋体" w:eastAsia="宋体" w:hAnsi="宋体"/>
                <w:sz w:val="24"/>
                <w:szCs w:val="24"/>
              </w:rPr>
            </w:pPr>
            <w:r>
              <w:rPr>
                <w:rFonts w:ascii="宋体" w:eastAsia="宋体" w:hAnsi="宋体" w:hint="eastAsia"/>
                <w:sz w:val="24"/>
                <w:szCs w:val="24"/>
              </w:rPr>
              <w:lastRenderedPageBreak/>
              <w:t>模块五：数据查询管理模块；</w:t>
            </w:r>
          </w:p>
          <w:p w:rsidR="00F45D0F" w:rsidRDefault="0068645C">
            <w:pPr>
              <w:spacing w:line="360" w:lineRule="auto"/>
              <w:rPr>
                <w:rFonts w:ascii="宋体" w:eastAsia="宋体" w:hAnsi="宋体"/>
                <w:sz w:val="24"/>
                <w:szCs w:val="24"/>
              </w:rPr>
            </w:pPr>
            <w:r>
              <w:rPr>
                <w:rFonts w:ascii="宋体" w:eastAsia="宋体" w:hAnsi="宋体" w:hint="eastAsia"/>
                <w:sz w:val="24"/>
                <w:szCs w:val="24"/>
              </w:rPr>
              <w:t>模块六：数据统计分析模块；</w:t>
            </w:r>
          </w:p>
          <w:p w:rsidR="00F45D0F" w:rsidRDefault="0068645C">
            <w:pPr>
              <w:spacing w:line="360" w:lineRule="auto"/>
              <w:rPr>
                <w:rFonts w:ascii="宋体" w:eastAsia="宋体" w:hAnsi="宋体"/>
                <w:sz w:val="24"/>
                <w:szCs w:val="24"/>
              </w:rPr>
            </w:pPr>
            <w:r>
              <w:rPr>
                <w:rFonts w:ascii="宋体" w:eastAsia="宋体" w:hAnsi="宋体" w:hint="eastAsia"/>
                <w:sz w:val="24"/>
                <w:szCs w:val="24"/>
              </w:rPr>
              <w:t>模块七：人力资源管理模块；</w:t>
            </w:r>
          </w:p>
          <w:p w:rsidR="00F45D0F" w:rsidRDefault="0068645C">
            <w:pPr>
              <w:spacing w:line="360" w:lineRule="auto"/>
              <w:rPr>
                <w:rFonts w:ascii="宋体" w:eastAsia="宋体" w:hAnsi="宋体"/>
                <w:sz w:val="24"/>
                <w:szCs w:val="24"/>
              </w:rPr>
            </w:pPr>
            <w:r>
              <w:rPr>
                <w:rFonts w:ascii="宋体" w:eastAsia="宋体" w:hAnsi="宋体" w:hint="eastAsia"/>
                <w:sz w:val="24"/>
                <w:szCs w:val="24"/>
              </w:rPr>
              <w:t>模块八：个人账号密码管理模块；</w:t>
            </w:r>
          </w:p>
          <w:p w:rsidR="00F45D0F" w:rsidRDefault="0068645C">
            <w:pPr>
              <w:spacing w:line="360" w:lineRule="auto"/>
              <w:ind w:firstLineChars="200" w:firstLine="480"/>
              <w:rPr>
                <w:rFonts w:ascii="宋体" w:eastAsia="宋体" w:hAnsi="宋体"/>
                <w:sz w:val="24"/>
                <w:szCs w:val="24"/>
              </w:rPr>
            </w:pPr>
            <w:r>
              <w:rPr>
                <w:rFonts w:ascii="宋体" w:eastAsia="宋体" w:hAnsi="宋体" w:hint="eastAsia"/>
                <w:sz w:val="24"/>
                <w:szCs w:val="24"/>
              </w:rPr>
              <w:t>管理员通过登录模块登录</w:t>
            </w:r>
            <w:proofErr w:type="gramStart"/>
            <w:r>
              <w:rPr>
                <w:rFonts w:ascii="宋体" w:eastAsia="宋体" w:hAnsi="宋体" w:hint="eastAsia"/>
                <w:sz w:val="24"/>
                <w:szCs w:val="24"/>
              </w:rPr>
              <w:t>网页版</w:t>
            </w:r>
            <w:proofErr w:type="gramEnd"/>
            <w:r>
              <w:rPr>
                <w:rFonts w:ascii="宋体" w:eastAsia="宋体" w:hAnsi="宋体" w:hint="eastAsia"/>
                <w:sz w:val="24"/>
                <w:szCs w:val="24"/>
              </w:rPr>
              <w:t>界面；通过护理人员库管理模块，批量导入</w:t>
            </w:r>
            <w:r>
              <w:rPr>
                <w:rFonts w:ascii="宋体" w:eastAsia="宋体" w:hAnsi="宋体" w:hint="eastAsia"/>
                <w:sz w:val="24"/>
                <w:szCs w:val="24"/>
              </w:rPr>
              <w:t>/</w:t>
            </w:r>
            <w:r>
              <w:rPr>
                <w:rFonts w:ascii="宋体" w:eastAsia="宋体" w:hAnsi="宋体" w:hint="eastAsia"/>
                <w:sz w:val="24"/>
                <w:szCs w:val="24"/>
              </w:rPr>
              <w:t>手动录入本科室护理人员信息和初始账号密码；通过护理班次</w:t>
            </w:r>
            <w:proofErr w:type="gramStart"/>
            <w:r>
              <w:rPr>
                <w:rFonts w:ascii="宋体" w:eastAsia="宋体" w:hAnsi="宋体" w:hint="eastAsia"/>
                <w:sz w:val="24"/>
                <w:szCs w:val="24"/>
              </w:rPr>
              <w:t>库设置</w:t>
            </w:r>
            <w:proofErr w:type="gramEnd"/>
            <w:r>
              <w:rPr>
                <w:rFonts w:ascii="宋体" w:eastAsia="宋体" w:hAnsi="宋体" w:hint="eastAsia"/>
                <w:sz w:val="24"/>
                <w:szCs w:val="24"/>
              </w:rPr>
              <w:t>本科室班次；通过数据管理模块，按照时间排序、患者住院号排序查询已录入信息，每条信息可以修改、删除、增加、导出；通过统计分析模块统计本科室患者基本情况、护士护理工作量等信息；通过人力资源管理模块，管理者得到本科室当日所需护理人员数量和级别；通过个人账号密码管理模块，可以进行账号密码修改和维护。</w:t>
            </w:r>
          </w:p>
          <w:p w:rsidR="00F45D0F" w:rsidRDefault="0068645C">
            <w:pPr>
              <w:spacing w:line="360" w:lineRule="auto"/>
              <w:rPr>
                <w:rFonts w:ascii="宋体" w:eastAsia="宋体" w:hAnsi="宋体"/>
                <w:sz w:val="24"/>
                <w:szCs w:val="24"/>
              </w:rPr>
            </w:pPr>
            <w:proofErr w:type="gramStart"/>
            <w:r>
              <w:rPr>
                <w:rFonts w:ascii="宋体" w:eastAsia="宋体" w:hAnsi="宋体" w:hint="eastAsia"/>
                <w:sz w:val="24"/>
                <w:szCs w:val="24"/>
              </w:rPr>
              <w:t>微信小</w:t>
            </w:r>
            <w:proofErr w:type="gramEnd"/>
            <w:r>
              <w:rPr>
                <w:rFonts w:ascii="宋体" w:eastAsia="宋体" w:hAnsi="宋体" w:hint="eastAsia"/>
                <w:sz w:val="24"/>
                <w:szCs w:val="24"/>
              </w:rPr>
              <w:t>程序端口：</w:t>
            </w:r>
          </w:p>
          <w:p w:rsidR="00F45D0F" w:rsidRDefault="0068645C">
            <w:pPr>
              <w:spacing w:line="360" w:lineRule="auto"/>
              <w:rPr>
                <w:rFonts w:ascii="宋体" w:eastAsia="宋体" w:hAnsi="宋体"/>
                <w:sz w:val="24"/>
                <w:szCs w:val="24"/>
              </w:rPr>
            </w:pPr>
            <w:r>
              <w:rPr>
                <w:rFonts w:ascii="宋体" w:eastAsia="宋体" w:hAnsi="宋体" w:hint="eastAsia"/>
                <w:sz w:val="24"/>
                <w:szCs w:val="24"/>
              </w:rPr>
              <w:t>模块</w:t>
            </w:r>
            <w:proofErr w:type="gramStart"/>
            <w:r>
              <w:rPr>
                <w:rFonts w:ascii="宋体" w:eastAsia="宋体" w:hAnsi="宋体" w:hint="eastAsia"/>
                <w:sz w:val="24"/>
                <w:szCs w:val="24"/>
              </w:rPr>
              <w:t>一</w:t>
            </w:r>
            <w:proofErr w:type="gramEnd"/>
            <w:r>
              <w:rPr>
                <w:rFonts w:ascii="宋体" w:eastAsia="宋体" w:hAnsi="宋体" w:hint="eastAsia"/>
                <w:sz w:val="24"/>
                <w:szCs w:val="24"/>
              </w:rPr>
              <w:t>：登录模块；</w:t>
            </w:r>
          </w:p>
          <w:p w:rsidR="00F45D0F" w:rsidRDefault="0068645C">
            <w:pPr>
              <w:spacing w:line="360" w:lineRule="auto"/>
              <w:rPr>
                <w:rFonts w:ascii="宋体" w:eastAsia="宋体" w:hAnsi="宋体"/>
                <w:sz w:val="24"/>
                <w:szCs w:val="24"/>
              </w:rPr>
            </w:pPr>
            <w:r>
              <w:rPr>
                <w:rFonts w:ascii="宋体" w:eastAsia="宋体" w:hAnsi="宋体" w:hint="eastAsia"/>
                <w:sz w:val="24"/>
                <w:szCs w:val="24"/>
              </w:rPr>
              <w:t>模块二：患者管理模块；</w:t>
            </w:r>
          </w:p>
          <w:p w:rsidR="00F45D0F" w:rsidRDefault="0068645C">
            <w:pPr>
              <w:spacing w:line="360" w:lineRule="auto"/>
              <w:rPr>
                <w:rFonts w:ascii="宋体" w:eastAsia="宋体" w:hAnsi="宋体"/>
                <w:sz w:val="24"/>
                <w:szCs w:val="24"/>
              </w:rPr>
            </w:pPr>
            <w:r>
              <w:rPr>
                <w:rFonts w:ascii="宋体" w:eastAsia="宋体" w:hAnsi="宋体" w:hint="eastAsia"/>
                <w:sz w:val="24"/>
                <w:szCs w:val="24"/>
              </w:rPr>
              <w:t>模块三：患者病情评估模块；</w:t>
            </w:r>
          </w:p>
          <w:p w:rsidR="00F45D0F" w:rsidRDefault="0068645C">
            <w:pPr>
              <w:spacing w:line="360" w:lineRule="auto"/>
              <w:rPr>
                <w:rFonts w:ascii="宋体" w:eastAsia="宋体" w:hAnsi="宋体"/>
                <w:sz w:val="24"/>
                <w:szCs w:val="24"/>
              </w:rPr>
            </w:pPr>
            <w:r>
              <w:rPr>
                <w:rFonts w:ascii="宋体" w:eastAsia="宋体" w:hAnsi="宋体" w:hint="eastAsia"/>
                <w:sz w:val="24"/>
                <w:szCs w:val="24"/>
              </w:rPr>
              <w:t>模块四：护理工时测量模块；</w:t>
            </w:r>
          </w:p>
          <w:p w:rsidR="00F45D0F" w:rsidRDefault="0068645C">
            <w:pPr>
              <w:spacing w:line="360" w:lineRule="auto"/>
              <w:rPr>
                <w:rFonts w:ascii="宋体" w:eastAsia="宋体" w:hAnsi="宋体"/>
                <w:sz w:val="28"/>
                <w:szCs w:val="28"/>
              </w:rPr>
            </w:pPr>
            <w:r>
              <w:rPr>
                <w:rFonts w:ascii="宋体" w:eastAsia="宋体" w:hAnsi="宋体" w:hint="eastAsia"/>
                <w:sz w:val="24"/>
                <w:szCs w:val="24"/>
              </w:rPr>
              <w:t>模块五：数据查询与修改模块；</w:t>
            </w:r>
          </w:p>
          <w:p w:rsidR="00F45D0F" w:rsidRDefault="0068645C">
            <w:pPr>
              <w:spacing w:line="360" w:lineRule="auto"/>
              <w:rPr>
                <w:rFonts w:ascii="宋体" w:eastAsia="宋体" w:hAnsi="宋体"/>
                <w:sz w:val="24"/>
                <w:szCs w:val="24"/>
              </w:rPr>
            </w:pPr>
            <w:r>
              <w:rPr>
                <w:rFonts w:ascii="宋体" w:eastAsia="宋体" w:hAnsi="宋体" w:hint="eastAsia"/>
                <w:sz w:val="24"/>
                <w:szCs w:val="24"/>
              </w:rPr>
              <w:t>模块六：个人账号密码管理模块；</w:t>
            </w:r>
          </w:p>
          <w:p w:rsidR="00F45D0F" w:rsidRDefault="0068645C">
            <w:pPr>
              <w:spacing w:line="360" w:lineRule="auto"/>
              <w:ind w:firstLineChars="200" w:firstLine="480"/>
              <w:rPr>
                <w:rFonts w:ascii="宋体" w:eastAsia="宋体" w:hAnsi="宋体"/>
                <w:sz w:val="24"/>
                <w:szCs w:val="24"/>
              </w:rPr>
            </w:pPr>
            <w:r>
              <w:rPr>
                <w:rFonts w:ascii="宋体" w:eastAsia="宋体" w:hAnsi="宋体" w:hint="eastAsia"/>
                <w:sz w:val="24"/>
                <w:szCs w:val="24"/>
              </w:rPr>
              <w:t>护理人员通过账号密码登录进</w:t>
            </w:r>
            <w:proofErr w:type="gramStart"/>
            <w:r>
              <w:rPr>
                <w:rFonts w:ascii="宋体" w:eastAsia="宋体" w:hAnsi="宋体" w:hint="eastAsia"/>
                <w:sz w:val="24"/>
                <w:szCs w:val="24"/>
              </w:rPr>
              <w:t>入微信</w:t>
            </w:r>
            <w:proofErr w:type="gramEnd"/>
            <w:r>
              <w:rPr>
                <w:rFonts w:ascii="宋体" w:eastAsia="宋体" w:hAnsi="宋体" w:hint="eastAsia"/>
                <w:sz w:val="24"/>
                <w:szCs w:val="24"/>
              </w:rPr>
              <w:t>小程序后，通过患者窗口新增患者，通过患者结局界面录入患者结局，将患者导出；通过量表模块评估并采集患者病情信息；通过工时测量模块，对每个护理操作项目计时并保存；通过查询模块，搜索患者历史信息并进行修改、补充；通过设置模块进行个人账号和密码修改和维护。</w:t>
            </w:r>
          </w:p>
          <w:p w:rsidR="00F45D0F" w:rsidRDefault="0068645C">
            <w:pPr>
              <w:spacing w:line="360" w:lineRule="auto"/>
              <w:rPr>
                <w:rFonts w:ascii="宋体" w:eastAsia="宋体" w:hAnsi="宋体"/>
                <w:b/>
                <w:sz w:val="24"/>
                <w:szCs w:val="24"/>
              </w:rPr>
            </w:pPr>
            <w:r>
              <w:rPr>
                <w:rFonts w:ascii="宋体" w:eastAsia="宋体" w:hAnsi="宋体" w:hint="eastAsia"/>
                <w:b/>
                <w:sz w:val="24"/>
                <w:szCs w:val="24"/>
              </w:rPr>
              <w:t>（四）核心模块技术指标要求：</w:t>
            </w:r>
          </w:p>
          <w:p w:rsidR="00F45D0F" w:rsidRDefault="0068645C">
            <w:pPr>
              <w:spacing w:line="360" w:lineRule="auto"/>
              <w:rPr>
                <w:rFonts w:ascii="宋体" w:eastAsia="宋体" w:hAnsi="宋体"/>
                <w:b/>
                <w:bCs/>
                <w:sz w:val="24"/>
                <w:szCs w:val="24"/>
              </w:rPr>
            </w:pPr>
            <w:proofErr w:type="gramStart"/>
            <w:r>
              <w:rPr>
                <w:rFonts w:ascii="宋体" w:eastAsia="宋体" w:hAnsi="宋体" w:hint="eastAsia"/>
                <w:b/>
                <w:bCs/>
                <w:sz w:val="24"/>
                <w:szCs w:val="24"/>
              </w:rPr>
              <w:t>微信小</w:t>
            </w:r>
            <w:proofErr w:type="gramEnd"/>
            <w:r>
              <w:rPr>
                <w:rFonts w:ascii="宋体" w:eastAsia="宋体" w:hAnsi="宋体" w:hint="eastAsia"/>
                <w:b/>
                <w:bCs/>
                <w:sz w:val="24"/>
                <w:szCs w:val="24"/>
              </w:rPr>
              <w:t>程序端：</w:t>
            </w:r>
          </w:p>
          <w:p w:rsidR="00F45D0F" w:rsidRDefault="0068645C">
            <w:pPr>
              <w:spacing w:line="360" w:lineRule="auto"/>
              <w:rPr>
                <w:rFonts w:ascii="宋体" w:eastAsia="宋体" w:hAnsi="宋体"/>
                <w:b/>
                <w:bCs/>
                <w:sz w:val="24"/>
                <w:szCs w:val="24"/>
              </w:rPr>
            </w:pPr>
            <w:r>
              <w:rPr>
                <w:rFonts w:ascii="宋体" w:eastAsia="宋体" w:hAnsi="宋体" w:hint="eastAsia"/>
                <w:b/>
                <w:bCs/>
                <w:sz w:val="24"/>
                <w:szCs w:val="24"/>
              </w:rPr>
              <w:t>★</w:t>
            </w:r>
            <w:r>
              <w:rPr>
                <w:rFonts w:ascii="宋体" w:eastAsia="宋体" w:hAnsi="宋体" w:hint="eastAsia"/>
                <w:b/>
                <w:sz w:val="24"/>
                <w:szCs w:val="24"/>
              </w:rPr>
              <w:t>病情评估模块</w:t>
            </w:r>
            <w:r>
              <w:rPr>
                <w:rFonts w:ascii="宋体" w:eastAsia="宋体" w:hAnsi="宋体" w:hint="eastAsia"/>
                <w:b/>
                <w:bCs/>
                <w:sz w:val="24"/>
                <w:szCs w:val="24"/>
              </w:rPr>
              <w:t>：</w:t>
            </w:r>
          </w:p>
          <w:p w:rsidR="00F45D0F" w:rsidRDefault="0068645C">
            <w:pPr>
              <w:spacing w:line="360" w:lineRule="auto"/>
              <w:ind w:firstLineChars="200" w:firstLine="480"/>
              <w:rPr>
                <w:rFonts w:ascii="宋体" w:eastAsia="宋体" w:hAnsi="宋体"/>
                <w:sz w:val="24"/>
                <w:szCs w:val="24"/>
              </w:rPr>
            </w:pPr>
            <w:r>
              <w:rPr>
                <w:rFonts w:ascii="宋体" w:eastAsia="宋体" w:hAnsi="宋体" w:hint="eastAsia"/>
                <w:sz w:val="24"/>
                <w:szCs w:val="24"/>
              </w:rPr>
              <w:t>病情评估模块包括自理</w:t>
            </w:r>
            <w:proofErr w:type="gramStart"/>
            <w:r>
              <w:rPr>
                <w:rFonts w:ascii="宋体" w:eastAsia="宋体" w:hAnsi="宋体" w:hint="eastAsia"/>
                <w:sz w:val="24"/>
                <w:szCs w:val="24"/>
              </w:rPr>
              <w:t>能力量表</w:t>
            </w:r>
            <w:proofErr w:type="gramEnd"/>
            <w:r>
              <w:rPr>
                <w:rFonts w:ascii="宋体" w:eastAsia="宋体" w:hAnsi="宋体" w:hint="eastAsia"/>
                <w:sz w:val="24"/>
                <w:szCs w:val="24"/>
              </w:rPr>
              <w:t>、简单临床评分量表、患者简单病情信息量表等，原则上调查员根据患者情况每日评估一次，界面需要自动保存上一次历史记录，如有条目遗漏，无法点击保存。</w:t>
            </w:r>
          </w:p>
          <w:p w:rsidR="00F45D0F" w:rsidRDefault="0068645C">
            <w:pPr>
              <w:spacing w:line="360" w:lineRule="auto"/>
              <w:rPr>
                <w:rFonts w:ascii="宋体" w:eastAsia="宋体" w:hAnsi="宋体"/>
                <w:b/>
                <w:bCs/>
                <w:sz w:val="24"/>
                <w:szCs w:val="24"/>
              </w:rPr>
            </w:pPr>
            <w:r>
              <w:rPr>
                <w:rFonts w:ascii="宋体" w:eastAsia="宋体" w:hAnsi="宋体" w:hint="eastAsia"/>
                <w:b/>
                <w:bCs/>
                <w:sz w:val="24"/>
                <w:szCs w:val="24"/>
              </w:rPr>
              <w:t>★工时测量模块：</w:t>
            </w:r>
          </w:p>
          <w:p w:rsidR="00F45D0F" w:rsidRDefault="0068645C">
            <w:pPr>
              <w:spacing w:line="360" w:lineRule="auto"/>
              <w:ind w:firstLineChars="200" w:firstLine="480"/>
              <w:rPr>
                <w:rFonts w:ascii="宋体" w:eastAsia="宋体" w:hAnsi="宋体"/>
                <w:sz w:val="24"/>
                <w:szCs w:val="24"/>
              </w:rPr>
            </w:pPr>
            <w:r>
              <w:rPr>
                <w:rFonts w:ascii="宋体" w:eastAsia="宋体" w:hAnsi="宋体" w:hint="eastAsia"/>
                <w:sz w:val="24"/>
                <w:szCs w:val="24"/>
              </w:rPr>
              <w:lastRenderedPageBreak/>
              <w:t>在此模块中，调查员可以实时跟踪记录患者发生的所有护理项目时间。调查员首先需要选择护理项目名称，发生时间和所在班次。计时需要包括开始、暂停、复位功能，点击开始则开始计时；中途操作停止可以点击暂停；若计时错误点击复位归零后重新计时；计时完毕后点击保存，记录完成。考虑到临床护理工作比较繁忙，部分医院前期已经进行过大规模工时数据</w:t>
            </w:r>
            <w:r>
              <w:rPr>
                <w:rFonts w:ascii="宋体" w:eastAsia="宋体" w:hAnsi="宋体" w:hint="eastAsia"/>
                <w:sz w:val="24"/>
                <w:szCs w:val="24"/>
              </w:rPr>
              <w:t>采集，此模块需要设计手动录入工时界面，点击手动录入，调查员可以手动输入所测量项目的时间后保存。</w:t>
            </w:r>
          </w:p>
          <w:p w:rsidR="00F45D0F" w:rsidRDefault="0068645C">
            <w:pPr>
              <w:spacing w:line="360" w:lineRule="auto"/>
              <w:rPr>
                <w:rFonts w:ascii="宋体" w:eastAsia="宋体" w:hAnsi="宋体"/>
                <w:b/>
                <w:bCs/>
                <w:sz w:val="24"/>
                <w:szCs w:val="24"/>
              </w:rPr>
            </w:pPr>
            <w:r>
              <w:rPr>
                <w:rFonts w:ascii="宋体" w:eastAsia="宋体" w:hAnsi="宋体" w:hint="eastAsia"/>
                <w:b/>
                <w:bCs/>
                <w:sz w:val="24"/>
                <w:szCs w:val="24"/>
              </w:rPr>
              <w:t>★数据查询</w:t>
            </w:r>
            <w:r>
              <w:rPr>
                <w:rFonts w:ascii="宋体" w:eastAsia="宋体" w:hAnsi="宋体" w:hint="eastAsia"/>
                <w:b/>
                <w:sz w:val="24"/>
                <w:szCs w:val="24"/>
              </w:rPr>
              <w:t>模块</w:t>
            </w:r>
            <w:r>
              <w:rPr>
                <w:rFonts w:ascii="宋体" w:eastAsia="宋体" w:hAnsi="宋体" w:hint="eastAsia"/>
                <w:b/>
                <w:bCs/>
                <w:sz w:val="24"/>
                <w:szCs w:val="24"/>
              </w:rPr>
              <w:t>：</w:t>
            </w:r>
          </w:p>
          <w:p w:rsidR="00F45D0F" w:rsidRDefault="0068645C">
            <w:pPr>
              <w:spacing w:line="360" w:lineRule="auto"/>
              <w:ind w:firstLineChars="200" w:firstLine="480"/>
              <w:rPr>
                <w:rFonts w:ascii="宋体" w:eastAsia="宋体" w:hAnsi="宋体"/>
                <w:sz w:val="24"/>
                <w:szCs w:val="24"/>
              </w:rPr>
            </w:pPr>
            <w:r>
              <w:rPr>
                <w:rFonts w:ascii="宋体" w:eastAsia="宋体" w:hAnsi="宋体" w:hint="eastAsia"/>
                <w:sz w:val="24"/>
                <w:szCs w:val="24"/>
              </w:rPr>
              <w:t>在此模块调查员可以实现历史数据查询、数据修改、患者管理等功能。通过点击本人界面患者管理窗口可以查询到本人管理患者的所有数据信息，并进行历史数据删除、修改和补充；通过输入目标患者的信息如姓名、住院号等，可以增加本科室同期所有在调查患者信息，并增加到自己的患者管理界面，进行数据评估和采集。</w:t>
            </w:r>
          </w:p>
          <w:p w:rsidR="00F45D0F" w:rsidRDefault="0068645C">
            <w:pPr>
              <w:adjustRightInd w:val="0"/>
              <w:snapToGrid w:val="0"/>
              <w:spacing w:line="360" w:lineRule="auto"/>
              <w:ind w:firstLine="482"/>
              <w:rPr>
                <w:rFonts w:ascii="宋体" w:eastAsia="宋体" w:hAnsi="宋体"/>
                <w:sz w:val="24"/>
                <w:szCs w:val="24"/>
              </w:rPr>
            </w:pPr>
            <w:r>
              <w:rPr>
                <w:rFonts w:ascii="宋体" w:eastAsia="宋体" w:hAnsi="宋体" w:hint="eastAsia"/>
                <w:sz w:val="24"/>
                <w:szCs w:val="24"/>
              </w:rPr>
              <w:t>本系统的总体架构可分为六层</w:t>
            </w:r>
          </w:p>
          <w:p w:rsidR="00F45D0F" w:rsidRDefault="0068645C">
            <w:pPr>
              <w:adjustRightInd w:val="0"/>
              <w:snapToGrid w:val="0"/>
              <w:spacing w:line="360" w:lineRule="auto"/>
              <w:ind w:firstLine="482"/>
              <w:rPr>
                <w:rFonts w:ascii="宋体" w:eastAsia="宋体" w:hAnsi="宋体"/>
                <w:sz w:val="24"/>
                <w:szCs w:val="24"/>
              </w:rPr>
            </w:pPr>
            <w:r>
              <w:rPr>
                <w:rFonts w:ascii="宋体" w:eastAsia="宋体" w:hAnsi="宋体" w:hint="eastAsia"/>
                <w:sz w:val="24"/>
                <w:szCs w:val="24"/>
              </w:rPr>
              <w:t>接入层：包括了本系统使用对象的接入及访问，如医护人员、患者、信息技术人员。</w:t>
            </w:r>
          </w:p>
          <w:p w:rsidR="00F45D0F" w:rsidRDefault="0068645C">
            <w:pPr>
              <w:adjustRightInd w:val="0"/>
              <w:snapToGrid w:val="0"/>
              <w:spacing w:line="360" w:lineRule="auto"/>
              <w:ind w:firstLine="482"/>
              <w:rPr>
                <w:rFonts w:ascii="宋体" w:eastAsia="宋体" w:hAnsi="宋体"/>
                <w:sz w:val="24"/>
                <w:szCs w:val="24"/>
              </w:rPr>
            </w:pPr>
            <w:r>
              <w:rPr>
                <w:rFonts w:ascii="宋体" w:eastAsia="宋体" w:hAnsi="宋体" w:hint="eastAsia"/>
                <w:sz w:val="24"/>
                <w:szCs w:val="24"/>
              </w:rPr>
              <w:t>表现层</w:t>
            </w:r>
            <w:r>
              <w:rPr>
                <w:rFonts w:ascii="宋体" w:eastAsia="宋体" w:hAnsi="宋体" w:hint="eastAsia"/>
                <w:sz w:val="24"/>
                <w:szCs w:val="24"/>
              </w:rPr>
              <w:t>：包括了本系统的四大部分，追踪回访子系统、分级护理信息管理子系统、分级护理信息干预决策分析子系统、相关系统接口。</w:t>
            </w:r>
          </w:p>
          <w:p w:rsidR="00F45D0F" w:rsidRDefault="0068645C">
            <w:pPr>
              <w:adjustRightInd w:val="0"/>
              <w:snapToGrid w:val="0"/>
              <w:spacing w:line="360" w:lineRule="auto"/>
              <w:ind w:firstLine="482"/>
              <w:rPr>
                <w:rFonts w:ascii="宋体" w:eastAsia="宋体" w:hAnsi="宋体"/>
                <w:sz w:val="24"/>
                <w:szCs w:val="24"/>
              </w:rPr>
            </w:pPr>
            <w:r>
              <w:rPr>
                <w:rFonts w:ascii="宋体" w:eastAsia="宋体" w:hAnsi="宋体" w:hint="eastAsia"/>
                <w:sz w:val="24"/>
                <w:szCs w:val="24"/>
              </w:rPr>
              <w:t>应用层：包括了工作台、档案管理、回访干预、报告解读、统计分析、提醒服务、体检对比、服务统计、风险评估等应用服务。</w:t>
            </w:r>
          </w:p>
          <w:p w:rsidR="00F45D0F" w:rsidRDefault="0068645C">
            <w:pPr>
              <w:adjustRightInd w:val="0"/>
              <w:snapToGrid w:val="0"/>
              <w:spacing w:line="360" w:lineRule="auto"/>
              <w:ind w:firstLine="482"/>
              <w:rPr>
                <w:rFonts w:ascii="宋体" w:eastAsia="宋体" w:hAnsi="宋体"/>
                <w:sz w:val="24"/>
                <w:szCs w:val="24"/>
              </w:rPr>
            </w:pPr>
            <w:r>
              <w:rPr>
                <w:rFonts w:ascii="宋体" w:eastAsia="宋体" w:hAnsi="宋体" w:hint="eastAsia"/>
                <w:sz w:val="24"/>
                <w:szCs w:val="24"/>
              </w:rPr>
              <w:t>支撑层：包括了统一服务管理、数据交换、智能分析、知识库、业务协同、中间件等服务，为上层系统应用的快速构建提供技术保障。</w:t>
            </w:r>
          </w:p>
          <w:p w:rsidR="00F45D0F" w:rsidRDefault="0068645C">
            <w:pPr>
              <w:adjustRightInd w:val="0"/>
              <w:snapToGrid w:val="0"/>
              <w:spacing w:line="360" w:lineRule="auto"/>
              <w:ind w:firstLine="482"/>
              <w:rPr>
                <w:rFonts w:ascii="宋体" w:eastAsia="宋体" w:hAnsi="宋体"/>
                <w:sz w:val="24"/>
                <w:szCs w:val="24"/>
              </w:rPr>
            </w:pPr>
            <w:r>
              <w:rPr>
                <w:rFonts w:ascii="宋体" w:eastAsia="宋体" w:hAnsi="宋体" w:hint="eastAsia"/>
                <w:sz w:val="24"/>
                <w:szCs w:val="24"/>
              </w:rPr>
              <w:t>数据层：包含本系统使用的医生、体检数据、患者、分级护理信息管理订单等数据，其中一些数据通过数据交换从本院其他平台</w:t>
            </w:r>
          </w:p>
          <w:p w:rsidR="00F45D0F" w:rsidRDefault="0068645C">
            <w:pPr>
              <w:adjustRightInd w:val="0"/>
              <w:snapToGrid w:val="0"/>
              <w:ind w:firstLine="482"/>
              <w:rPr>
                <w:rFonts w:ascii="宋体" w:eastAsia="宋体" w:hAnsi="宋体"/>
                <w:sz w:val="24"/>
                <w:szCs w:val="24"/>
              </w:rPr>
            </w:pPr>
            <w:r>
              <w:rPr>
                <w:rFonts w:ascii="宋体" w:eastAsia="宋体" w:hAnsi="宋体" w:hint="eastAsia"/>
                <w:sz w:val="24"/>
                <w:szCs w:val="24"/>
              </w:rPr>
              <w:t>基础层：包含本系统建设需要的网络、主机及存储、软硬件运行环境、终端设备等物理资源。</w:t>
            </w:r>
          </w:p>
          <w:p w:rsidR="00F45D0F" w:rsidRDefault="0068645C">
            <w:pPr>
              <w:pStyle w:val="3"/>
              <w:numPr>
                <w:ilvl w:val="0"/>
                <w:numId w:val="0"/>
              </w:numPr>
              <w:spacing w:before="156" w:after="156" w:line="240" w:lineRule="auto"/>
              <w:rPr>
                <w:rFonts w:ascii="宋体" w:eastAsia="宋体" w:hAnsi="宋体"/>
              </w:rPr>
            </w:pPr>
            <w:bookmarkStart w:id="0" w:name="_Toc39085419"/>
            <w:bookmarkStart w:id="1" w:name="_Toc39102329"/>
            <w:r>
              <w:rPr>
                <w:rFonts w:ascii="宋体" w:eastAsia="宋体" w:hAnsi="宋体" w:hint="eastAsia"/>
                <w:sz w:val="24"/>
                <w:szCs w:val="24"/>
              </w:rPr>
              <w:t>★数据统计管理系统</w:t>
            </w:r>
            <w:bookmarkEnd w:id="0"/>
            <w:bookmarkEnd w:id="1"/>
          </w:p>
          <w:p w:rsidR="00F45D0F" w:rsidRDefault="0068645C">
            <w:pPr>
              <w:adjustRightInd w:val="0"/>
              <w:snapToGrid w:val="0"/>
              <w:spacing w:line="360" w:lineRule="auto"/>
              <w:ind w:firstLine="482"/>
              <w:rPr>
                <w:rFonts w:ascii="宋体" w:eastAsia="宋体" w:hAnsi="宋体"/>
                <w:sz w:val="24"/>
                <w:szCs w:val="24"/>
              </w:rPr>
            </w:pPr>
            <w:r>
              <w:rPr>
                <w:rFonts w:ascii="宋体" w:eastAsia="宋体" w:hAnsi="宋体" w:hint="eastAsia"/>
                <w:sz w:val="24"/>
                <w:szCs w:val="24"/>
              </w:rPr>
              <w:t>结合我院拥有全面、连续、大量、标准化的体检数据和前期建立的患者疾病护理状态量化评估模型，最终形成一个完整的数据统计管理系统。该系统不仅能通过患者的护理量化评分来进行护理等级评估、疾病风险评估，通过个体连续多年的护理评分来比较疾病康复的变化等；更重要的是该数据统计管理系统包含许</w:t>
            </w:r>
            <w:r>
              <w:rPr>
                <w:rFonts w:ascii="宋体" w:eastAsia="宋体" w:hAnsi="宋体" w:hint="eastAsia"/>
                <w:sz w:val="24"/>
                <w:szCs w:val="24"/>
              </w:rPr>
              <w:lastRenderedPageBreak/>
              <w:t>多医学数据信息，能根据实际需要对护理数据进行整体分析，是进行大队列护理评估、集中分析危险因子、预测疾病康复的数据来源。例如：（</w:t>
            </w:r>
            <w:r>
              <w:rPr>
                <w:rFonts w:ascii="宋体" w:eastAsia="宋体" w:hAnsi="宋体" w:hint="eastAsia"/>
                <w:sz w:val="24"/>
                <w:szCs w:val="24"/>
              </w:rPr>
              <w:t>1</w:t>
            </w:r>
            <w:r>
              <w:rPr>
                <w:rFonts w:ascii="宋体" w:eastAsia="宋体" w:hAnsi="宋体" w:hint="eastAsia"/>
                <w:sz w:val="24"/>
                <w:szCs w:val="24"/>
              </w:rPr>
              <w:t>）横</w:t>
            </w:r>
            <w:r>
              <w:rPr>
                <w:rFonts w:ascii="宋体" w:eastAsia="宋体" w:hAnsi="宋体" w:hint="eastAsia"/>
                <w:sz w:val="24"/>
                <w:szCs w:val="24"/>
              </w:rPr>
              <w:t>断面研究：依据科研实际需要对护理数据进行整体分析，观察整体疾病的构成比、不同性别、年龄、团队的疾病构成比等，为精准化护理管理提供依据。（</w:t>
            </w:r>
            <w:r>
              <w:rPr>
                <w:rFonts w:ascii="宋体" w:eastAsia="宋体" w:hAnsi="宋体" w:hint="eastAsia"/>
                <w:sz w:val="24"/>
                <w:szCs w:val="24"/>
              </w:rPr>
              <w:t>2</w:t>
            </w:r>
            <w:r>
              <w:rPr>
                <w:rFonts w:ascii="宋体" w:eastAsia="宋体" w:hAnsi="宋体" w:hint="eastAsia"/>
                <w:sz w:val="24"/>
                <w:szCs w:val="24"/>
              </w:rPr>
              <w:t>）队列研究：依据科研实际需要进行前瞻性和</w:t>
            </w:r>
            <w:r>
              <w:rPr>
                <w:rFonts w:ascii="宋体" w:eastAsia="宋体" w:hAnsi="宋体" w:hint="eastAsia"/>
                <w:sz w:val="24"/>
                <w:szCs w:val="24"/>
              </w:rPr>
              <w:t>/</w:t>
            </w:r>
            <w:r>
              <w:rPr>
                <w:rFonts w:ascii="宋体" w:eastAsia="宋体" w:hAnsi="宋体" w:hint="eastAsia"/>
                <w:sz w:val="24"/>
                <w:szCs w:val="24"/>
              </w:rPr>
              <w:t>或回顾性队列研究。如躯体量化评估数据与心血管疾病终点事件的相关性研究、如躯体量化数据与某种不良生活方式的相关性研究等。</w:t>
            </w:r>
          </w:p>
          <w:p w:rsidR="00F45D0F" w:rsidRDefault="0068645C">
            <w:pPr>
              <w:adjustRightInd w:val="0"/>
              <w:snapToGrid w:val="0"/>
              <w:spacing w:line="360" w:lineRule="auto"/>
              <w:ind w:firstLine="482"/>
              <w:rPr>
                <w:rFonts w:ascii="宋体" w:eastAsia="宋体" w:hAnsi="宋体"/>
                <w:sz w:val="24"/>
                <w:szCs w:val="24"/>
              </w:rPr>
            </w:pPr>
            <w:r>
              <w:rPr>
                <w:rFonts w:ascii="宋体" w:eastAsia="宋体" w:hAnsi="宋体" w:hint="eastAsia"/>
                <w:sz w:val="24"/>
                <w:szCs w:val="24"/>
              </w:rPr>
              <w:t>数据统计管理系统包括数据接入、数据清洗、统计分析、历年对比、团队对比、疾病标签提取、护理风险评估、护理评分、护理促进方案管理、</w:t>
            </w:r>
            <w:r>
              <w:rPr>
                <w:rFonts w:ascii="宋体" w:eastAsia="宋体" w:hAnsi="宋体" w:hint="eastAsia"/>
                <w:sz w:val="24"/>
                <w:szCs w:val="24"/>
              </w:rPr>
              <w:t>BI</w:t>
            </w:r>
            <w:r>
              <w:rPr>
                <w:rFonts w:ascii="宋体" w:eastAsia="宋体" w:hAnsi="宋体" w:hint="eastAsia"/>
                <w:sz w:val="24"/>
                <w:szCs w:val="24"/>
              </w:rPr>
              <w:t>辅助决策系统等功能。</w:t>
            </w:r>
          </w:p>
          <w:p w:rsidR="00F45D0F" w:rsidRDefault="0068645C">
            <w:pPr>
              <w:pStyle w:val="3"/>
              <w:numPr>
                <w:ilvl w:val="0"/>
                <w:numId w:val="0"/>
              </w:numPr>
              <w:spacing w:before="156" w:after="156"/>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评估参数的权重：</w:t>
            </w:r>
          </w:p>
          <w:p w:rsidR="00F45D0F" w:rsidRDefault="0068645C">
            <w:pPr>
              <w:adjustRightInd w:val="0"/>
              <w:snapToGrid w:val="0"/>
              <w:spacing w:line="360" w:lineRule="auto"/>
              <w:ind w:firstLine="482"/>
              <w:rPr>
                <w:rFonts w:ascii="宋体" w:eastAsia="宋体" w:hAnsi="宋体"/>
                <w:sz w:val="24"/>
                <w:szCs w:val="24"/>
              </w:rPr>
            </w:pPr>
            <w:r>
              <w:rPr>
                <w:rFonts w:ascii="宋体" w:eastAsia="宋体" w:hAnsi="宋体" w:hint="eastAsia"/>
                <w:sz w:val="24"/>
                <w:szCs w:val="24"/>
              </w:rPr>
              <w:t>参数的权重是某一指标在整体评价中的相对重</w:t>
            </w:r>
            <w:r>
              <w:rPr>
                <w:rFonts w:ascii="宋体" w:eastAsia="宋体" w:hAnsi="宋体" w:hint="eastAsia"/>
                <w:sz w:val="24"/>
                <w:szCs w:val="24"/>
              </w:rPr>
              <w:t>要程度，它指当其他指标不变时，该参数的变化对最终结果的影响。在分级护理评价过程中，合理分配各项参数的权重是综合量化评估的关键，直接影响评估模型的准确性和科学性，只有在各项参数权重的设置符合实际情况的条件下，模型评估结果才具有参考价值。</w:t>
            </w:r>
          </w:p>
          <w:p w:rsidR="00F45D0F" w:rsidRDefault="0068645C">
            <w:pPr>
              <w:adjustRightInd w:val="0"/>
              <w:snapToGrid w:val="0"/>
              <w:spacing w:line="360" w:lineRule="auto"/>
              <w:ind w:firstLine="482"/>
              <w:rPr>
                <w:rFonts w:ascii="宋体" w:eastAsia="宋体" w:hAnsi="宋体"/>
                <w:sz w:val="24"/>
                <w:szCs w:val="24"/>
              </w:rPr>
            </w:pPr>
            <w:r>
              <w:rPr>
                <w:rFonts w:ascii="宋体" w:eastAsia="宋体" w:hAnsi="宋体"/>
                <w:sz w:val="24"/>
                <w:szCs w:val="24"/>
              </w:rPr>
              <w:t>权重确定的原则：</w:t>
            </w:r>
          </w:p>
          <w:p w:rsidR="00F45D0F" w:rsidRDefault="0068645C">
            <w:pPr>
              <w:adjustRightInd w:val="0"/>
              <w:snapToGrid w:val="0"/>
              <w:spacing w:line="360" w:lineRule="auto"/>
              <w:ind w:firstLine="482"/>
              <w:rPr>
                <w:rFonts w:ascii="宋体" w:eastAsia="宋体" w:hAnsi="宋体"/>
                <w:sz w:val="24"/>
                <w:szCs w:val="24"/>
              </w:rPr>
            </w:pPr>
            <w:r>
              <w:rPr>
                <w:rFonts w:ascii="宋体" w:eastAsia="宋体" w:hAnsi="宋体"/>
                <w:sz w:val="24"/>
                <w:szCs w:val="24"/>
              </w:rPr>
              <w:t>权威性：根据《</w:t>
            </w:r>
            <w:r>
              <w:rPr>
                <w:rFonts w:ascii="宋体" w:eastAsia="宋体" w:hAnsi="宋体"/>
                <w:sz w:val="24"/>
                <w:szCs w:val="24"/>
                <w:u w:val="single"/>
              </w:rPr>
              <w:t>中国分级</w:t>
            </w:r>
            <w:r>
              <w:rPr>
                <w:rFonts w:ascii="宋体" w:eastAsia="宋体" w:hAnsi="宋体" w:hint="eastAsia"/>
                <w:sz w:val="24"/>
                <w:szCs w:val="24"/>
                <w:u w:val="single"/>
              </w:rPr>
              <w:t>护理</w:t>
            </w:r>
            <w:r>
              <w:rPr>
                <w:rFonts w:ascii="宋体" w:eastAsia="宋体" w:hAnsi="宋体"/>
                <w:sz w:val="24"/>
                <w:szCs w:val="24"/>
                <w:u w:val="single"/>
              </w:rPr>
              <w:t>指南</w:t>
            </w:r>
            <w:r>
              <w:rPr>
                <w:rFonts w:ascii="宋体" w:eastAsia="宋体" w:hAnsi="宋体"/>
                <w:sz w:val="24"/>
                <w:szCs w:val="24"/>
              </w:rPr>
              <w:t>》相关行业指南，结合其患病率、病死率及危险因素等，以一定的算法对上述参数进行处理后纳入权重确定模型。</w:t>
            </w:r>
          </w:p>
          <w:p w:rsidR="00F45D0F" w:rsidRDefault="0068645C">
            <w:pPr>
              <w:adjustRightInd w:val="0"/>
              <w:snapToGrid w:val="0"/>
              <w:spacing w:line="360" w:lineRule="auto"/>
              <w:ind w:firstLine="482"/>
              <w:rPr>
                <w:rFonts w:ascii="宋体" w:eastAsia="宋体" w:hAnsi="宋体"/>
                <w:sz w:val="24"/>
                <w:szCs w:val="24"/>
              </w:rPr>
            </w:pPr>
            <w:r>
              <w:rPr>
                <w:rFonts w:ascii="宋体" w:eastAsia="宋体" w:hAnsi="宋体"/>
                <w:sz w:val="24"/>
                <w:szCs w:val="24"/>
              </w:rPr>
              <w:t>特异性：和一般的流行病学数据相比，</w:t>
            </w:r>
            <w:r>
              <w:rPr>
                <w:rFonts w:ascii="宋体" w:eastAsia="宋体" w:hAnsi="宋体" w:hint="eastAsia"/>
                <w:sz w:val="24"/>
                <w:szCs w:val="24"/>
              </w:rPr>
              <w:t>分级护理</w:t>
            </w:r>
            <w:r>
              <w:rPr>
                <w:rFonts w:ascii="宋体" w:eastAsia="宋体" w:hAnsi="宋体"/>
                <w:sz w:val="24"/>
                <w:szCs w:val="24"/>
              </w:rPr>
              <w:t>数据有着数据量大、体检项目全面、数据没有中断、数据的获取方式一致、数据波动不大的等优点，且本单位体检人群有一定特异性，其流行病学特征较国内其他流行病学调查存在差异，本项目将体检数据纳入权重，既符合流行病学特征，同时亦能真实客观反映体检人群的健康特征。</w:t>
            </w:r>
          </w:p>
          <w:p w:rsidR="00F45D0F" w:rsidRDefault="0068645C">
            <w:pPr>
              <w:adjustRightInd w:val="0"/>
              <w:snapToGrid w:val="0"/>
              <w:spacing w:line="360" w:lineRule="auto"/>
              <w:ind w:firstLine="482"/>
              <w:rPr>
                <w:rFonts w:ascii="宋体" w:eastAsia="宋体" w:hAnsi="宋体"/>
                <w:sz w:val="24"/>
                <w:szCs w:val="24"/>
              </w:rPr>
            </w:pPr>
            <w:r>
              <w:rPr>
                <w:rFonts w:ascii="宋体" w:eastAsia="宋体" w:hAnsi="宋体"/>
                <w:sz w:val="24"/>
                <w:szCs w:val="24"/>
              </w:rPr>
              <w:t>整体性：以《</w:t>
            </w:r>
            <w:r>
              <w:rPr>
                <w:rFonts w:ascii="宋体" w:eastAsia="宋体" w:hAnsi="宋体" w:hint="eastAsia"/>
                <w:sz w:val="24"/>
                <w:szCs w:val="24"/>
              </w:rPr>
              <w:t>分级护理</w:t>
            </w:r>
            <w:r>
              <w:rPr>
                <w:rFonts w:ascii="宋体" w:eastAsia="宋体" w:hAnsi="宋体"/>
                <w:sz w:val="24"/>
                <w:szCs w:val="24"/>
              </w:rPr>
              <w:t>基本项目》为基础，</w:t>
            </w:r>
            <w:r>
              <w:rPr>
                <w:rFonts w:ascii="宋体" w:eastAsia="宋体" w:hAnsi="宋体" w:hint="eastAsia"/>
                <w:sz w:val="24"/>
                <w:szCs w:val="24"/>
              </w:rPr>
              <w:t>分级护理</w:t>
            </w:r>
            <w:r>
              <w:rPr>
                <w:rFonts w:ascii="宋体" w:eastAsia="宋体" w:hAnsi="宋体"/>
                <w:sz w:val="24"/>
                <w:szCs w:val="24"/>
              </w:rPr>
              <w:t>项目能概括常见慢性病及其相关危险因素、生活方式、社会等多维度指标。</w:t>
            </w:r>
          </w:p>
          <w:p w:rsidR="00F45D0F" w:rsidRDefault="0068645C">
            <w:pPr>
              <w:adjustRightInd w:val="0"/>
              <w:snapToGrid w:val="0"/>
              <w:spacing w:line="360" w:lineRule="auto"/>
              <w:ind w:firstLine="482"/>
              <w:rPr>
                <w:rFonts w:ascii="宋体" w:eastAsia="宋体" w:hAnsi="宋体"/>
                <w:sz w:val="24"/>
                <w:szCs w:val="24"/>
              </w:rPr>
            </w:pPr>
            <w:r>
              <w:rPr>
                <w:rFonts w:ascii="宋体" w:eastAsia="宋体" w:hAnsi="宋体"/>
                <w:sz w:val="24"/>
                <w:szCs w:val="24"/>
              </w:rPr>
              <w:t>适用性：</w:t>
            </w:r>
            <w:r>
              <w:rPr>
                <w:rFonts w:ascii="宋体" w:eastAsia="宋体" w:hAnsi="宋体" w:hint="eastAsia"/>
                <w:sz w:val="24"/>
                <w:szCs w:val="24"/>
              </w:rPr>
              <w:t>分级护理</w:t>
            </w:r>
            <w:r>
              <w:rPr>
                <w:rFonts w:ascii="宋体" w:eastAsia="宋体" w:hAnsi="宋体"/>
                <w:sz w:val="24"/>
                <w:szCs w:val="24"/>
              </w:rPr>
              <w:t>数据能涵盖机体可能出现的多发病及危险因素暴露水平。</w:t>
            </w:r>
          </w:p>
          <w:p w:rsidR="00F45D0F" w:rsidRDefault="0068645C">
            <w:pPr>
              <w:adjustRightInd w:val="0"/>
              <w:snapToGrid w:val="0"/>
              <w:spacing w:line="360" w:lineRule="auto"/>
              <w:ind w:firstLine="482"/>
              <w:rPr>
                <w:rFonts w:ascii="宋体" w:eastAsia="宋体" w:hAnsi="宋体"/>
                <w:sz w:val="24"/>
                <w:szCs w:val="24"/>
              </w:rPr>
            </w:pPr>
            <w:r>
              <w:rPr>
                <w:rFonts w:ascii="宋体" w:eastAsia="宋体" w:hAnsi="宋体"/>
                <w:sz w:val="24"/>
                <w:szCs w:val="24"/>
              </w:rPr>
              <w:t>权重确定的方法：</w:t>
            </w:r>
          </w:p>
          <w:p w:rsidR="00F45D0F" w:rsidRDefault="0068645C">
            <w:pPr>
              <w:adjustRightInd w:val="0"/>
              <w:snapToGrid w:val="0"/>
              <w:spacing w:line="360" w:lineRule="auto"/>
              <w:ind w:firstLine="482"/>
              <w:rPr>
                <w:rFonts w:ascii="宋体" w:eastAsia="宋体" w:hAnsi="宋体"/>
                <w:sz w:val="24"/>
                <w:szCs w:val="24"/>
              </w:rPr>
            </w:pPr>
            <w:r>
              <w:rPr>
                <w:rFonts w:ascii="宋体" w:eastAsia="宋体" w:hAnsi="宋体" w:hint="eastAsia"/>
                <w:sz w:val="24"/>
                <w:szCs w:val="24"/>
              </w:rPr>
              <w:t>纳入建模的参数筛选及各参数权重的设定是创建模型的核心内容，同</w:t>
            </w:r>
            <w:r>
              <w:rPr>
                <w:rFonts w:ascii="宋体" w:eastAsia="宋体" w:hAnsi="宋体" w:hint="eastAsia"/>
                <w:sz w:val="24"/>
                <w:szCs w:val="24"/>
              </w:rPr>
              <w:t>时也是决定模型的科学性及准确性的关键内容。模型创建中，参数筛选及权重确定的方</w:t>
            </w:r>
            <w:r>
              <w:rPr>
                <w:rFonts w:ascii="宋体" w:eastAsia="宋体" w:hAnsi="宋体" w:hint="eastAsia"/>
                <w:sz w:val="24"/>
                <w:szCs w:val="24"/>
              </w:rPr>
              <w:lastRenderedPageBreak/>
              <w:t>法主要有层次分析法、专家咨询法即德尔菲法</w:t>
            </w:r>
            <w:r>
              <w:rPr>
                <w:rFonts w:ascii="宋体" w:eastAsia="宋体" w:hAnsi="宋体"/>
                <w:sz w:val="24"/>
                <w:szCs w:val="24"/>
              </w:rPr>
              <w:t xml:space="preserve">(Delphi </w:t>
            </w:r>
            <w:r>
              <w:rPr>
                <w:rFonts w:ascii="宋体" w:eastAsia="宋体" w:hAnsi="宋体"/>
                <w:sz w:val="24"/>
                <w:szCs w:val="24"/>
              </w:rPr>
              <w:t>法</w:t>
            </w:r>
            <w:r>
              <w:rPr>
                <w:rFonts w:ascii="宋体" w:eastAsia="宋体" w:hAnsi="宋体"/>
                <w:sz w:val="24"/>
                <w:szCs w:val="24"/>
              </w:rPr>
              <w:t>)</w:t>
            </w:r>
            <w:r>
              <w:rPr>
                <w:rFonts w:ascii="宋体" w:eastAsia="宋体" w:hAnsi="宋体"/>
                <w:sz w:val="24"/>
                <w:szCs w:val="24"/>
              </w:rPr>
              <w:t>、相关系数法、专家访谈法等，其中运用比较多的是层次分析法和专家咨询法。由于没有现成经验借鉴，为保证创建模型的科学性及准确性，在本课题中，将分别运用层次分析法和专家咨询法分别进行建模参数的筛选及权重的设定。主要过程如下</w:t>
            </w:r>
            <w:r>
              <w:rPr>
                <w:rFonts w:ascii="宋体" w:eastAsia="宋体" w:hAnsi="宋体" w:hint="eastAsia"/>
                <w:sz w:val="24"/>
                <w:szCs w:val="24"/>
              </w:rPr>
              <w:t>：</w:t>
            </w:r>
          </w:p>
          <w:p w:rsidR="00F45D0F" w:rsidRDefault="0068645C">
            <w:pPr>
              <w:adjustRightInd w:val="0"/>
              <w:snapToGrid w:val="0"/>
              <w:spacing w:line="360" w:lineRule="auto"/>
              <w:ind w:firstLine="482"/>
              <w:rPr>
                <w:rFonts w:ascii="宋体" w:eastAsia="宋体" w:hAnsi="宋体"/>
                <w:sz w:val="24"/>
                <w:szCs w:val="24"/>
              </w:rPr>
            </w:pPr>
            <w:r>
              <w:rPr>
                <w:rFonts w:ascii="宋体" w:eastAsia="宋体" w:hAnsi="宋体"/>
                <w:sz w:val="24"/>
                <w:szCs w:val="24"/>
              </w:rPr>
              <w:t>层次分析法</w:t>
            </w:r>
            <w:r>
              <w:rPr>
                <w:rFonts w:ascii="宋体" w:eastAsia="宋体" w:hAnsi="宋体" w:hint="eastAsia"/>
                <w:sz w:val="24"/>
                <w:szCs w:val="24"/>
              </w:rPr>
              <w:t>：</w:t>
            </w:r>
            <w:r>
              <w:rPr>
                <w:rFonts w:ascii="宋体" w:eastAsia="宋体" w:hAnsi="宋体"/>
                <w:sz w:val="24"/>
                <w:szCs w:val="24"/>
              </w:rPr>
              <w:t>（</w:t>
            </w:r>
            <w:r>
              <w:rPr>
                <w:rFonts w:ascii="宋体" w:eastAsia="宋体" w:hAnsi="宋体"/>
                <w:sz w:val="24"/>
                <w:szCs w:val="24"/>
              </w:rPr>
              <w:t>Analytic</w:t>
            </w:r>
            <w:r>
              <w:rPr>
                <w:rFonts w:ascii="宋体" w:eastAsia="宋体" w:hAnsi="宋体" w:hint="eastAsia"/>
                <w:sz w:val="24"/>
                <w:szCs w:val="24"/>
              </w:rPr>
              <w:t xml:space="preserve"> </w:t>
            </w:r>
            <w:r>
              <w:rPr>
                <w:rFonts w:ascii="宋体" w:eastAsia="宋体" w:hAnsi="宋体"/>
                <w:sz w:val="24"/>
                <w:szCs w:val="24"/>
              </w:rPr>
              <w:t>Hierarchy</w:t>
            </w:r>
            <w:r>
              <w:rPr>
                <w:rFonts w:ascii="宋体" w:eastAsia="宋体" w:hAnsi="宋体" w:hint="eastAsia"/>
                <w:sz w:val="24"/>
                <w:szCs w:val="24"/>
              </w:rPr>
              <w:t xml:space="preserve"> </w:t>
            </w:r>
            <w:proofErr w:type="spellStart"/>
            <w:r>
              <w:rPr>
                <w:rFonts w:ascii="宋体" w:eastAsia="宋体" w:hAnsi="宋体"/>
                <w:sz w:val="24"/>
                <w:szCs w:val="24"/>
              </w:rPr>
              <w:t>Process</w:t>
            </w:r>
            <w:r>
              <w:rPr>
                <w:rFonts w:ascii="宋体" w:eastAsia="宋体" w:hAnsi="宋体" w:hint="eastAsia"/>
                <w:sz w:val="24"/>
                <w:szCs w:val="24"/>
              </w:rPr>
              <w:t>,</w:t>
            </w:r>
            <w:r>
              <w:rPr>
                <w:rFonts w:ascii="宋体" w:eastAsia="宋体" w:hAnsi="宋体"/>
                <w:sz w:val="24"/>
                <w:szCs w:val="24"/>
              </w:rPr>
              <w:t>AHP</w:t>
            </w:r>
            <w:proofErr w:type="spellEnd"/>
            <w:r>
              <w:rPr>
                <w:rFonts w:ascii="宋体" w:eastAsia="宋体" w:hAnsi="宋体"/>
                <w:sz w:val="24"/>
                <w:szCs w:val="24"/>
              </w:rPr>
              <w:t>）是美国运筹学家</w:t>
            </w:r>
            <w:r>
              <w:rPr>
                <w:rFonts w:ascii="宋体" w:eastAsia="宋体" w:hAnsi="宋体"/>
                <w:sz w:val="24"/>
                <w:szCs w:val="24"/>
              </w:rPr>
              <w:t xml:space="preserve"> </w:t>
            </w:r>
            <w:proofErr w:type="spellStart"/>
            <w:r>
              <w:rPr>
                <w:rFonts w:ascii="宋体" w:eastAsia="宋体" w:hAnsi="宋体"/>
                <w:sz w:val="24"/>
                <w:szCs w:val="24"/>
              </w:rPr>
              <w:t>T.Lsaaty</w:t>
            </w:r>
            <w:proofErr w:type="spellEnd"/>
            <w:r>
              <w:rPr>
                <w:rFonts w:ascii="宋体" w:eastAsia="宋体" w:hAnsi="宋体"/>
                <w:sz w:val="24"/>
                <w:szCs w:val="24"/>
              </w:rPr>
              <w:t xml:space="preserve"> </w:t>
            </w:r>
            <w:r>
              <w:rPr>
                <w:rFonts w:ascii="宋体" w:eastAsia="宋体" w:hAnsi="宋体"/>
                <w:sz w:val="24"/>
                <w:szCs w:val="24"/>
              </w:rPr>
              <w:t>提出来的一种易掌握、简单的多准则、多目标的决策</w:t>
            </w:r>
            <w:r>
              <w:rPr>
                <w:rFonts w:ascii="宋体" w:eastAsia="宋体" w:hAnsi="宋体"/>
                <w:sz w:val="24"/>
                <w:szCs w:val="24"/>
              </w:rPr>
              <w:t>方法。它通过把各因素划分成相关联的有序层次，使复杂问题条理化，是一种有效的定性分析和定量分析相结合的方法。本项目选择层次分析法作为参数权重的确定方法。主要步骤如图</w:t>
            </w:r>
            <w:r>
              <w:rPr>
                <w:rFonts w:ascii="宋体" w:eastAsia="宋体" w:hAnsi="宋体"/>
                <w:sz w:val="24"/>
                <w:szCs w:val="24"/>
              </w:rPr>
              <w:t>1</w:t>
            </w:r>
            <w:r>
              <w:rPr>
                <w:rFonts w:ascii="宋体" w:eastAsia="宋体" w:hAnsi="宋体"/>
                <w:sz w:val="24"/>
                <w:szCs w:val="24"/>
              </w:rPr>
              <w:t>所示，首先将复杂问题进行分层，然后确定各层的判断矩阵</w:t>
            </w:r>
            <w:r>
              <w:rPr>
                <w:rFonts w:ascii="宋体" w:eastAsia="宋体" w:hAnsi="宋体"/>
                <w:sz w:val="24"/>
                <w:szCs w:val="24"/>
              </w:rPr>
              <w:t>P</w:t>
            </w:r>
            <w:r>
              <w:rPr>
                <w:rFonts w:ascii="宋体" w:eastAsia="宋体" w:hAnsi="宋体"/>
                <w:sz w:val="24"/>
                <w:szCs w:val="24"/>
              </w:rPr>
              <w:t>，接着计算特征向量，进行一致性检验，最后求得各指标权重。</w:t>
            </w:r>
          </w:p>
          <w:p w:rsidR="00F45D0F" w:rsidRDefault="0068645C">
            <w:pPr>
              <w:adjustRightInd w:val="0"/>
              <w:snapToGrid w:val="0"/>
              <w:spacing w:line="360" w:lineRule="auto"/>
              <w:ind w:firstLine="482"/>
              <w:rPr>
                <w:rFonts w:ascii="宋体" w:eastAsia="宋体" w:hAnsi="宋体"/>
                <w:sz w:val="24"/>
                <w:szCs w:val="24"/>
              </w:rPr>
            </w:pPr>
            <w:r>
              <w:rPr>
                <w:rFonts w:ascii="宋体" w:eastAsia="宋体" w:hAnsi="宋体"/>
                <w:sz w:val="24"/>
                <w:szCs w:val="24"/>
              </w:rPr>
              <w:t>层次分析法主要步骤</w:t>
            </w:r>
            <w:r>
              <w:rPr>
                <w:rFonts w:ascii="宋体" w:eastAsia="宋体" w:hAnsi="宋体" w:hint="eastAsia"/>
                <w:sz w:val="24"/>
                <w:szCs w:val="24"/>
              </w:rPr>
              <w:t>：</w:t>
            </w:r>
          </w:p>
          <w:p w:rsidR="00F45D0F" w:rsidRDefault="0068645C">
            <w:pPr>
              <w:adjustRightInd w:val="0"/>
              <w:snapToGrid w:val="0"/>
              <w:spacing w:line="360" w:lineRule="auto"/>
              <w:ind w:firstLine="482"/>
              <w:rPr>
                <w:rFonts w:ascii="宋体" w:eastAsia="宋体" w:hAnsi="宋体"/>
                <w:sz w:val="24"/>
                <w:szCs w:val="24"/>
              </w:rPr>
            </w:pPr>
            <w:r>
              <w:rPr>
                <w:rFonts w:ascii="宋体" w:eastAsia="宋体" w:hAnsi="宋体"/>
                <w:noProof/>
                <w:sz w:val="24"/>
                <w:szCs w:val="24"/>
              </w:rPr>
              <w:drawing>
                <wp:inline distT="0" distB="0" distL="0" distR="0" wp14:anchorId="6556364F" wp14:editId="376E53DC">
                  <wp:extent cx="5272405" cy="485775"/>
                  <wp:effectExtent l="0" t="0" r="4445"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272405" cy="485775"/>
                          </a:xfrm>
                          <a:prstGeom prst="rect">
                            <a:avLst/>
                          </a:prstGeom>
                          <a:noFill/>
                          <a:ln>
                            <a:noFill/>
                          </a:ln>
                        </pic:spPr>
                      </pic:pic>
                    </a:graphicData>
                  </a:graphic>
                </wp:inline>
              </w:drawing>
            </w:r>
          </w:p>
          <w:p w:rsidR="00F45D0F" w:rsidRDefault="0068645C">
            <w:pPr>
              <w:adjustRightInd w:val="0"/>
              <w:snapToGrid w:val="0"/>
              <w:spacing w:line="360" w:lineRule="auto"/>
              <w:ind w:firstLine="482"/>
              <w:rPr>
                <w:rFonts w:ascii="宋体" w:eastAsia="宋体" w:hAnsi="宋体"/>
                <w:sz w:val="24"/>
                <w:szCs w:val="24"/>
              </w:rPr>
            </w:pPr>
            <w:r>
              <w:rPr>
                <w:rFonts w:ascii="宋体" w:eastAsia="宋体" w:hAnsi="宋体"/>
                <w:sz w:val="24"/>
                <w:szCs w:val="24"/>
              </w:rPr>
              <w:t>文献资料分析优选法：即全面查阅有关</w:t>
            </w:r>
            <w:r>
              <w:rPr>
                <w:rFonts w:ascii="宋体" w:eastAsia="宋体" w:hAnsi="宋体" w:hint="eastAsia"/>
                <w:sz w:val="24"/>
                <w:szCs w:val="24"/>
              </w:rPr>
              <w:t>分级护理</w:t>
            </w:r>
            <w:r>
              <w:rPr>
                <w:rFonts w:ascii="宋体" w:eastAsia="宋体" w:hAnsi="宋体"/>
                <w:sz w:val="24"/>
                <w:szCs w:val="24"/>
              </w:rPr>
              <w:t>参数体系的文献，分析各参数的优缺点并加以取舍。</w:t>
            </w:r>
            <w:r>
              <w:rPr>
                <w:rFonts w:ascii="宋体" w:eastAsia="宋体" w:hAnsi="宋体"/>
                <w:sz w:val="24"/>
                <w:szCs w:val="24"/>
              </w:rPr>
              <w:t xml:space="preserve"> </w:t>
            </w:r>
          </w:p>
          <w:p w:rsidR="00F45D0F" w:rsidRDefault="0068645C">
            <w:pPr>
              <w:adjustRightInd w:val="0"/>
              <w:snapToGrid w:val="0"/>
              <w:spacing w:line="360" w:lineRule="auto"/>
              <w:ind w:firstLine="482"/>
              <w:rPr>
                <w:rFonts w:ascii="宋体" w:eastAsia="宋体" w:hAnsi="宋体"/>
                <w:sz w:val="24"/>
                <w:szCs w:val="24"/>
              </w:rPr>
            </w:pPr>
            <w:r>
              <w:rPr>
                <w:rFonts w:ascii="宋体" w:eastAsia="宋体" w:hAnsi="宋体"/>
                <w:sz w:val="24"/>
                <w:szCs w:val="24"/>
              </w:rPr>
              <w:t>德尔菲法</w:t>
            </w:r>
            <w:r>
              <w:rPr>
                <w:rFonts w:ascii="宋体" w:eastAsia="宋体" w:hAnsi="宋体"/>
                <w:sz w:val="24"/>
                <w:szCs w:val="24"/>
              </w:rPr>
              <w:t xml:space="preserve">(Delphi </w:t>
            </w:r>
            <w:r>
              <w:rPr>
                <w:rFonts w:ascii="宋体" w:eastAsia="宋体" w:hAnsi="宋体"/>
                <w:sz w:val="24"/>
                <w:szCs w:val="24"/>
              </w:rPr>
              <w:t>法</w:t>
            </w:r>
            <w:r>
              <w:rPr>
                <w:rFonts w:ascii="宋体" w:eastAsia="宋体" w:hAnsi="宋体"/>
                <w:sz w:val="24"/>
                <w:szCs w:val="24"/>
              </w:rPr>
              <w:t>)</w:t>
            </w:r>
            <w:r>
              <w:rPr>
                <w:rFonts w:ascii="宋体" w:eastAsia="宋体" w:hAnsi="宋体"/>
                <w:sz w:val="24"/>
                <w:szCs w:val="24"/>
              </w:rPr>
              <w:t>：即专家咨询法，依靠有关专家，凭借他们在该学科领域内的理论知识和丰富经验，以打分的形式对各评价参数及其权重进行评估，然后借助统计手段，以确定参数选择和权重。遵循整体性、简要性、导向性、可比性、均匀性、可操作性和实际性原则等一般原则，并结合本研究目的和实际情况进行咨询问卷设计。所有数据录入和处理用</w:t>
            </w:r>
            <w:r>
              <w:rPr>
                <w:rFonts w:ascii="宋体" w:eastAsia="宋体" w:hAnsi="宋体"/>
                <w:sz w:val="24"/>
                <w:szCs w:val="24"/>
              </w:rPr>
              <w:t xml:space="preserve"> SPSS13.0 </w:t>
            </w:r>
            <w:r>
              <w:rPr>
                <w:rFonts w:ascii="宋体" w:eastAsia="宋体" w:hAnsi="宋体"/>
                <w:sz w:val="24"/>
                <w:szCs w:val="24"/>
              </w:rPr>
              <w:t>统计软件，计量资料用</w:t>
            </w:r>
            <w:r>
              <w:rPr>
                <w:rFonts w:ascii="宋体" w:eastAsia="宋体" w:hAnsi="宋体"/>
                <w:sz w:val="24"/>
                <w:szCs w:val="24"/>
              </w:rPr>
              <w:t xml:space="preserve"> x ± s</w:t>
            </w:r>
            <w:r>
              <w:rPr>
                <w:rFonts w:ascii="宋体" w:eastAsia="宋体" w:hAnsi="宋体"/>
                <w:sz w:val="24"/>
                <w:szCs w:val="24"/>
              </w:rPr>
              <w:t>表示，计数资料计算率或构成比。将专家的积极程度、权威程度、意见集中程度、意见协调程度等进行统计分析，后对再次参数权重计算。</w:t>
            </w:r>
          </w:p>
          <w:p w:rsidR="00F45D0F" w:rsidRDefault="0068645C">
            <w:pPr>
              <w:adjustRightInd w:val="0"/>
              <w:snapToGrid w:val="0"/>
              <w:spacing w:line="360" w:lineRule="auto"/>
              <w:ind w:firstLine="482"/>
              <w:rPr>
                <w:rFonts w:ascii="宋体" w:eastAsia="宋体" w:hAnsi="宋体"/>
                <w:sz w:val="24"/>
                <w:szCs w:val="24"/>
              </w:rPr>
            </w:pPr>
            <w:r>
              <w:rPr>
                <w:rFonts w:ascii="宋体" w:eastAsia="宋体" w:hAnsi="宋体"/>
                <w:sz w:val="24"/>
                <w:szCs w:val="24"/>
              </w:rPr>
              <w:t>专家访谈法：通过专家访谈，了解评估需</w:t>
            </w:r>
            <w:r>
              <w:rPr>
                <w:rFonts w:ascii="宋体" w:eastAsia="宋体" w:hAnsi="宋体"/>
                <w:sz w:val="24"/>
                <w:szCs w:val="24"/>
              </w:rPr>
              <w:t>求，协助定义评估结果。</w:t>
            </w:r>
          </w:p>
          <w:p w:rsidR="00F45D0F" w:rsidRDefault="0068645C">
            <w:pPr>
              <w:adjustRightInd w:val="0"/>
              <w:snapToGrid w:val="0"/>
              <w:spacing w:line="360" w:lineRule="auto"/>
              <w:ind w:firstLine="482"/>
              <w:rPr>
                <w:rFonts w:ascii="宋体" w:eastAsia="宋体" w:hAnsi="宋体"/>
                <w:sz w:val="24"/>
                <w:szCs w:val="24"/>
              </w:rPr>
            </w:pPr>
            <w:r>
              <w:rPr>
                <w:rFonts w:ascii="宋体" w:eastAsia="宋体" w:hAnsi="宋体"/>
                <w:sz w:val="24"/>
                <w:szCs w:val="24"/>
              </w:rPr>
              <w:t>综合</w:t>
            </w:r>
            <w:r>
              <w:rPr>
                <w:rFonts w:ascii="宋体" w:eastAsia="宋体" w:hAnsi="宋体" w:hint="eastAsia"/>
                <w:sz w:val="24"/>
                <w:szCs w:val="24"/>
              </w:rPr>
              <w:t>分级护理</w:t>
            </w:r>
            <w:r>
              <w:rPr>
                <w:rFonts w:ascii="宋体" w:eastAsia="宋体" w:hAnsi="宋体"/>
                <w:sz w:val="24"/>
                <w:szCs w:val="24"/>
              </w:rPr>
              <w:t>指标体系的建立</w:t>
            </w:r>
            <w:r>
              <w:rPr>
                <w:rFonts w:ascii="宋体" w:eastAsia="宋体" w:hAnsi="宋体" w:hint="eastAsia"/>
                <w:sz w:val="24"/>
                <w:szCs w:val="24"/>
              </w:rPr>
              <w:t>：</w:t>
            </w:r>
          </w:p>
          <w:p w:rsidR="00F45D0F" w:rsidRDefault="0068645C">
            <w:pPr>
              <w:adjustRightInd w:val="0"/>
              <w:snapToGrid w:val="0"/>
              <w:spacing w:line="360" w:lineRule="auto"/>
              <w:ind w:firstLine="482"/>
              <w:rPr>
                <w:rFonts w:ascii="宋体" w:eastAsia="宋体" w:hAnsi="宋体"/>
                <w:sz w:val="24"/>
                <w:szCs w:val="24"/>
              </w:rPr>
            </w:pPr>
            <w:r>
              <w:rPr>
                <w:rFonts w:ascii="宋体" w:eastAsia="宋体" w:hAnsi="宋体"/>
                <w:sz w:val="24"/>
                <w:szCs w:val="24"/>
              </w:rPr>
              <w:t>按照上述原则和方法，确定</w:t>
            </w:r>
            <w:r>
              <w:rPr>
                <w:rFonts w:ascii="宋体" w:eastAsia="宋体" w:hAnsi="宋体" w:hint="eastAsia"/>
                <w:sz w:val="24"/>
                <w:szCs w:val="24"/>
              </w:rPr>
              <w:t>分级护理</w:t>
            </w:r>
            <w:r>
              <w:rPr>
                <w:rFonts w:ascii="宋体" w:eastAsia="宋体" w:hAnsi="宋体"/>
                <w:sz w:val="24"/>
                <w:szCs w:val="24"/>
              </w:rPr>
              <w:t>纳入参数，确定评估体系参数及其权重，建立综合评估指标体系框架。拟包括一般信息（包括个人资料、身高、体重等）、危险因素（包括烟酒、膳食嗜好、运动状态、家族疾病史等）、客观数据（体格检查、实验室及器械检查结果）。</w:t>
            </w:r>
          </w:p>
          <w:p w:rsidR="00F45D0F" w:rsidRDefault="0068645C">
            <w:pPr>
              <w:adjustRightInd w:val="0"/>
              <w:snapToGrid w:val="0"/>
              <w:spacing w:line="360" w:lineRule="auto"/>
              <w:ind w:firstLine="482"/>
              <w:rPr>
                <w:rFonts w:ascii="宋体" w:eastAsia="宋体" w:hAnsi="宋体"/>
                <w:sz w:val="24"/>
                <w:szCs w:val="24"/>
              </w:rPr>
            </w:pPr>
            <w:r>
              <w:rPr>
                <w:rFonts w:ascii="宋体" w:eastAsia="宋体" w:hAnsi="宋体" w:hint="eastAsia"/>
                <w:sz w:val="24"/>
                <w:szCs w:val="24"/>
              </w:rPr>
              <w:t>分级护理</w:t>
            </w:r>
            <w:r>
              <w:rPr>
                <w:rFonts w:ascii="宋体" w:eastAsia="宋体" w:hAnsi="宋体"/>
                <w:sz w:val="24"/>
                <w:szCs w:val="24"/>
              </w:rPr>
              <w:t>人群综合</w:t>
            </w:r>
            <w:r>
              <w:rPr>
                <w:rFonts w:ascii="宋体" w:eastAsia="宋体" w:hAnsi="宋体" w:hint="eastAsia"/>
                <w:sz w:val="24"/>
                <w:szCs w:val="24"/>
              </w:rPr>
              <w:t>分级护理</w:t>
            </w:r>
            <w:r>
              <w:rPr>
                <w:rFonts w:ascii="宋体" w:eastAsia="宋体" w:hAnsi="宋体"/>
                <w:sz w:val="24"/>
                <w:szCs w:val="24"/>
              </w:rPr>
              <w:t>评估指标</w:t>
            </w:r>
            <w:r>
              <w:rPr>
                <w:rFonts w:ascii="宋体" w:eastAsia="宋体" w:hAnsi="宋体" w:hint="eastAsia"/>
                <w:sz w:val="24"/>
                <w:szCs w:val="24"/>
              </w:rPr>
              <w:t>三</w:t>
            </w:r>
            <w:r>
              <w:rPr>
                <w:rFonts w:ascii="宋体" w:eastAsia="宋体" w:hAnsi="宋体"/>
                <w:sz w:val="24"/>
                <w:szCs w:val="24"/>
              </w:rPr>
              <w:t>维体系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3173"/>
              <w:gridCol w:w="3496"/>
            </w:tblGrid>
            <w:tr w:rsidR="00F45D0F">
              <w:tc>
                <w:tcPr>
                  <w:tcW w:w="1668" w:type="dxa"/>
                  <w:shd w:val="clear" w:color="auto" w:fill="auto"/>
                </w:tcPr>
                <w:p w:rsidR="00F45D0F" w:rsidRDefault="0068645C">
                  <w:pPr>
                    <w:adjustRightInd w:val="0"/>
                    <w:snapToGrid w:val="0"/>
                    <w:spacing w:line="360" w:lineRule="auto"/>
                    <w:ind w:firstLine="482"/>
                    <w:rPr>
                      <w:rFonts w:ascii="宋体" w:eastAsia="宋体" w:hAnsi="宋体"/>
                      <w:sz w:val="24"/>
                      <w:szCs w:val="24"/>
                    </w:rPr>
                  </w:pPr>
                  <w:r>
                    <w:rPr>
                      <w:rFonts w:ascii="宋体" w:eastAsia="宋体" w:hAnsi="宋体" w:hint="eastAsia"/>
                      <w:sz w:val="24"/>
                      <w:szCs w:val="24"/>
                    </w:rPr>
                    <w:lastRenderedPageBreak/>
                    <w:t>维度</w:t>
                  </w:r>
                </w:p>
              </w:tc>
              <w:tc>
                <w:tcPr>
                  <w:tcW w:w="3260" w:type="dxa"/>
                  <w:shd w:val="clear" w:color="auto" w:fill="auto"/>
                </w:tcPr>
                <w:p w:rsidR="00F45D0F" w:rsidRDefault="0068645C">
                  <w:pPr>
                    <w:adjustRightInd w:val="0"/>
                    <w:snapToGrid w:val="0"/>
                    <w:spacing w:line="360" w:lineRule="auto"/>
                    <w:ind w:firstLine="482"/>
                    <w:rPr>
                      <w:rFonts w:ascii="宋体" w:eastAsia="宋体" w:hAnsi="宋体"/>
                      <w:sz w:val="24"/>
                      <w:szCs w:val="24"/>
                    </w:rPr>
                  </w:pPr>
                  <w:r>
                    <w:rPr>
                      <w:rFonts w:ascii="宋体" w:eastAsia="宋体" w:hAnsi="宋体" w:hint="eastAsia"/>
                      <w:sz w:val="24"/>
                      <w:szCs w:val="24"/>
                    </w:rPr>
                    <w:t xml:space="preserve">      </w:t>
                  </w:r>
                  <w:r>
                    <w:rPr>
                      <w:rFonts w:ascii="宋体" w:eastAsia="宋体" w:hAnsi="宋体"/>
                      <w:sz w:val="24"/>
                      <w:szCs w:val="24"/>
                    </w:rPr>
                    <w:t>指标</w:t>
                  </w:r>
                </w:p>
              </w:tc>
              <w:tc>
                <w:tcPr>
                  <w:tcW w:w="3594" w:type="dxa"/>
                  <w:shd w:val="clear" w:color="auto" w:fill="auto"/>
                </w:tcPr>
                <w:p w:rsidR="00F45D0F" w:rsidRDefault="0068645C">
                  <w:pPr>
                    <w:adjustRightInd w:val="0"/>
                    <w:snapToGrid w:val="0"/>
                    <w:spacing w:line="360" w:lineRule="auto"/>
                    <w:ind w:firstLine="482"/>
                    <w:rPr>
                      <w:rFonts w:ascii="宋体" w:eastAsia="宋体" w:hAnsi="宋体"/>
                      <w:sz w:val="24"/>
                      <w:szCs w:val="24"/>
                    </w:rPr>
                  </w:pPr>
                  <w:r>
                    <w:rPr>
                      <w:rFonts w:ascii="宋体" w:eastAsia="宋体" w:hAnsi="宋体" w:hint="eastAsia"/>
                      <w:sz w:val="24"/>
                      <w:szCs w:val="24"/>
                    </w:rPr>
                    <w:t xml:space="preserve">    </w:t>
                  </w:r>
                  <w:r>
                    <w:rPr>
                      <w:rFonts w:ascii="宋体" w:eastAsia="宋体" w:hAnsi="宋体"/>
                      <w:sz w:val="24"/>
                      <w:szCs w:val="24"/>
                    </w:rPr>
                    <w:t>测评方法</w:t>
                  </w:r>
                </w:p>
              </w:tc>
            </w:tr>
            <w:tr w:rsidR="00F45D0F">
              <w:tc>
                <w:tcPr>
                  <w:tcW w:w="1668" w:type="dxa"/>
                  <w:shd w:val="clear" w:color="auto" w:fill="auto"/>
                </w:tcPr>
                <w:p w:rsidR="00F45D0F" w:rsidRDefault="0068645C">
                  <w:pPr>
                    <w:adjustRightInd w:val="0"/>
                    <w:snapToGrid w:val="0"/>
                    <w:spacing w:line="360" w:lineRule="auto"/>
                    <w:jc w:val="center"/>
                    <w:rPr>
                      <w:rFonts w:ascii="宋体" w:eastAsia="宋体" w:hAnsi="宋体"/>
                      <w:sz w:val="24"/>
                      <w:szCs w:val="24"/>
                    </w:rPr>
                  </w:pPr>
                  <w:r>
                    <w:rPr>
                      <w:rFonts w:ascii="宋体" w:eastAsia="宋体" w:hAnsi="宋体" w:hint="eastAsia"/>
                      <w:sz w:val="24"/>
                      <w:szCs w:val="24"/>
                    </w:rPr>
                    <w:t>一般信息</w:t>
                  </w:r>
                </w:p>
              </w:tc>
              <w:tc>
                <w:tcPr>
                  <w:tcW w:w="3260" w:type="dxa"/>
                  <w:shd w:val="clear" w:color="auto" w:fill="auto"/>
                </w:tcPr>
                <w:p w:rsidR="00F45D0F" w:rsidRDefault="0068645C">
                  <w:pPr>
                    <w:adjustRightInd w:val="0"/>
                    <w:snapToGrid w:val="0"/>
                    <w:spacing w:line="360" w:lineRule="auto"/>
                    <w:jc w:val="left"/>
                    <w:rPr>
                      <w:rFonts w:ascii="宋体" w:eastAsia="宋体" w:hAnsi="宋体"/>
                      <w:sz w:val="24"/>
                      <w:szCs w:val="24"/>
                    </w:rPr>
                  </w:pPr>
                  <w:r>
                    <w:rPr>
                      <w:rFonts w:ascii="宋体" w:eastAsia="宋体" w:hAnsi="宋体"/>
                      <w:sz w:val="24"/>
                      <w:szCs w:val="24"/>
                    </w:rPr>
                    <w:t>个人资料、身高、体重等</w:t>
                  </w:r>
                </w:p>
              </w:tc>
              <w:tc>
                <w:tcPr>
                  <w:tcW w:w="3594" w:type="dxa"/>
                  <w:shd w:val="clear" w:color="auto" w:fill="auto"/>
                </w:tcPr>
                <w:p w:rsidR="00F45D0F" w:rsidRDefault="0068645C">
                  <w:pPr>
                    <w:adjustRightInd w:val="0"/>
                    <w:snapToGrid w:val="0"/>
                    <w:spacing w:line="360" w:lineRule="auto"/>
                    <w:ind w:firstLine="482"/>
                    <w:jc w:val="left"/>
                    <w:rPr>
                      <w:rFonts w:ascii="宋体" w:eastAsia="宋体" w:hAnsi="宋体"/>
                      <w:sz w:val="24"/>
                      <w:szCs w:val="24"/>
                    </w:rPr>
                  </w:pPr>
                  <w:r>
                    <w:rPr>
                      <w:rFonts w:ascii="宋体" w:eastAsia="宋体" w:hAnsi="宋体"/>
                      <w:sz w:val="24"/>
                      <w:szCs w:val="24"/>
                    </w:rPr>
                    <w:t>体格检查</w:t>
                  </w:r>
                </w:p>
              </w:tc>
            </w:tr>
            <w:tr w:rsidR="00F45D0F">
              <w:tc>
                <w:tcPr>
                  <w:tcW w:w="1668" w:type="dxa"/>
                  <w:shd w:val="clear" w:color="auto" w:fill="auto"/>
                </w:tcPr>
                <w:p w:rsidR="00F45D0F" w:rsidRDefault="0068645C">
                  <w:pPr>
                    <w:adjustRightInd w:val="0"/>
                    <w:snapToGrid w:val="0"/>
                    <w:spacing w:line="360" w:lineRule="auto"/>
                    <w:jc w:val="center"/>
                    <w:rPr>
                      <w:rFonts w:ascii="宋体" w:eastAsia="宋体" w:hAnsi="宋体"/>
                      <w:sz w:val="24"/>
                      <w:szCs w:val="24"/>
                    </w:rPr>
                  </w:pPr>
                  <w:r>
                    <w:rPr>
                      <w:rFonts w:ascii="宋体" w:eastAsia="宋体" w:hAnsi="宋体" w:hint="eastAsia"/>
                      <w:sz w:val="24"/>
                      <w:szCs w:val="24"/>
                    </w:rPr>
                    <w:t>危险因素</w:t>
                  </w:r>
                </w:p>
              </w:tc>
              <w:tc>
                <w:tcPr>
                  <w:tcW w:w="3260" w:type="dxa"/>
                  <w:shd w:val="clear" w:color="auto" w:fill="auto"/>
                </w:tcPr>
                <w:p w:rsidR="00F45D0F" w:rsidRDefault="0068645C">
                  <w:pPr>
                    <w:adjustRightInd w:val="0"/>
                    <w:snapToGrid w:val="0"/>
                    <w:spacing w:line="360" w:lineRule="auto"/>
                    <w:ind w:firstLine="482"/>
                    <w:jc w:val="left"/>
                    <w:rPr>
                      <w:rFonts w:ascii="宋体" w:eastAsia="宋体" w:hAnsi="宋体"/>
                      <w:sz w:val="24"/>
                      <w:szCs w:val="24"/>
                    </w:rPr>
                  </w:pPr>
                  <w:r>
                    <w:rPr>
                      <w:rFonts w:ascii="宋体" w:eastAsia="宋体" w:hAnsi="宋体"/>
                      <w:sz w:val="24"/>
                      <w:szCs w:val="24"/>
                    </w:rPr>
                    <w:t>生活方式、家族史</w:t>
                  </w:r>
                </w:p>
              </w:tc>
              <w:tc>
                <w:tcPr>
                  <w:tcW w:w="3594" w:type="dxa"/>
                  <w:shd w:val="clear" w:color="auto" w:fill="auto"/>
                </w:tcPr>
                <w:p w:rsidR="00F45D0F" w:rsidRDefault="0068645C">
                  <w:pPr>
                    <w:adjustRightInd w:val="0"/>
                    <w:snapToGrid w:val="0"/>
                    <w:spacing w:line="360" w:lineRule="auto"/>
                    <w:ind w:firstLine="482"/>
                    <w:jc w:val="left"/>
                    <w:rPr>
                      <w:rFonts w:ascii="宋体" w:eastAsia="宋体" w:hAnsi="宋体"/>
                      <w:sz w:val="24"/>
                      <w:szCs w:val="24"/>
                    </w:rPr>
                  </w:pPr>
                  <w:r>
                    <w:rPr>
                      <w:rFonts w:ascii="宋体" w:eastAsia="宋体" w:hAnsi="宋体" w:hint="eastAsia"/>
                      <w:sz w:val="24"/>
                      <w:szCs w:val="24"/>
                    </w:rPr>
                    <w:t>分级护理</w:t>
                  </w:r>
                  <w:r>
                    <w:rPr>
                      <w:rFonts w:ascii="宋体" w:eastAsia="宋体" w:hAnsi="宋体"/>
                      <w:sz w:val="24"/>
                      <w:szCs w:val="24"/>
                    </w:rPr>
                    <w:t>问卷</w:t>
                  </w:r>
                </w:p>
              </w:tc>
            </w:tr>
            <w:tr w:rsidR="00F45D0F">
              <w:tc>
                <w:tcPr>
                  <w:tcW w:w="1668" w:type="dxa"/>
                  <w:shd w:val="clear" w:color="auto" w:fill="auto"/>
                </w:tcPr>
                <w:p w:rsidR="00F45D0F" w:rsidRDefault="0068645C">
                  <w:pPr>
                    <w:adjustRightInd w:val="0"/>
                    <w:snapToGrid w:val="0"/>
                    <w:spacing w:line="360" w:lineRule="auto"/>
                    <w:jc w:val="center"/>
                    <w:rPr>
                      <w:rFonts w:ascii="宋体" w:eastAsia="宋体" w:hAnsi="宋体"/>
                      <w:sz w:val="24"/>
                      <w:szCs w:val="24"/>
                    </w:rPr>
                  </w:pPr>
                  <w:r>
                    <w:rPr>
                      <w:rFonts w:ascii="宋体" w:eastAsia="宋体" w:hAnsi="宋体" w:hint="eastAsia"/>
                      <w:sz w:val="24"/>
                      <w:szCs w:val="24"/>
                    </w:rPr>
                    <w:t>客观数据</w:t>
                  </w:r>
                </w:p>
              </w:tc>
              <w:tc>
                <w:tcPr>
                  <w:tcW w:w="3260" w:type="dxa"/>
                  <w:shd w:val="clear" w:color="auto" w:fill="auto"/>
                </w:tcPr>
                <w:p w:rsidR="00F45D0F" w:rsidRDefault="0068645C">
                  <w:pPr>
                    <w:adjustRightInd w:val="0"/>
                    <w:snapToGrid w:val="0"/>
                    <w:spacing w:line="360" w:lineRule="auto"/>
                    <w:ind w:firstLine="482"/>
                    <w:jc w:val="left"/>
                    <w:rPr>
                      <w:rFonts w:ascii="宋体" w:eastAsia="宋体" w:hAnsi="宋体"/>
                      <w:sz w:val="24"/>
                      <w:szCs w:val="24"/>
                    </w:rPr>
                  </w:pPr>
                  <w:r>
                    <w:rPr>
                      <w:rFonts w:ascii="宋体" w:eastAsia="宋体" w:hAnsi="宋体"/>
                      <w:sz w:val="24"/>
                      <w:szCs w:val="24"/>
                    </w:rPr>
                    <w:t>体检结果</w:t>
                  </w:r>
                </w:p>
              </w:tc>
              <w:tc>
                <w:tcPr>
                  <w:tcW w:w="3594" w:type="dxa"/>
                  <w:shd w:val="clear" w:color="auto" w:fill="auto"/>
                </w:tcPr>
                <w:p w:rsidR="00F45D0F" w:rsidRDefault="0068645C">
                  <w:pPr>
                    <w:adjustRightInd w:val="0"/>
                    <w:snapToGrid w:val="0"/>
                    <w:spacing w:line="360" w:lineRule="auto"/>
                    <w:jc w:val="left"/>
                    <w:rPr>
                      <w:rFonts w:ascii="宋体" w:eastAsia="宋体" w:hAnsi="宋体"/>
                      <w:sz w:val="24"/>
                      <w:szCs w:val="24"/>
                    </w:rPr>
                  </w:pPr>
                  <w:r>
                    <w:rPr>
                      <w:rFonts w:ascii="宋体" w:eastAsia="宋体" w:hAnsi="宋体"/>
                      <w:sz w:val="24"/>
                      <w:szCs w:val="24"/>
                    </w:rPr>
                    <w:t>体格检查、实验室及</w:t>
                  </w:r>
                  <w:r>
                    <w:rPr>
                      <w:rFonts w:ascii="宋体" w:eastAsia="宋体" w:hAnsi="宋体" w:hint="eastAsia"/>
                      <w:sz w:val="24"/>
                      <w:szCs w:val="24"/>
                    </w:rPr>
                    <w:t>物理</w:t>
                  </w:r>
                  <w:r>
                    <w:rPr>
                      <w:rFonts w:ascii="宋体" w:eastAsia="宋体" w:hAnsi="宋体"/>
                      <w:sz w:val="24"/>
                      <w:szCs w:val="24"/>
                    </w:rPr>
                    <w:t>检查等</w:t>
                  </w:r>
                </w:p>
              </w:tc>
            </w:tr>
          </w:tbl>
          <w:p w:rsidR="00F45D0F" w:rsidRDefault="0068645C">
            <w:pPr>
              <w:adjustRightInd w:val="0"/>
              <w:snapToGrid w:val="0"/>
              <w:spacing w:line="360" w:lineRule="auto"/>
              <w:ind w:firstLine="482"/>
              <w:rPr>
                <w:rFonts w:ascii="宋体" w:eastAsia="宋体" w:hAnsi="宋体"/>
                <w:sz w:val="24"/>
                <w:szCs w:val="24"/>
              </w:rPr>
            </w:pPr>
            <w:r>
              <w:rPr>
                <w:rFonts w:ascii="宋体" w:eastAsia="宋体" w:hAnsi="宋体" w:hint="eastAsia"/>
                <w:sz w:val="24"/>
                <w:szCs w:val="24"/>
              </w:rPr>
              <w:t>分级护理</w:t>
            </w:r>
            <w:r>
              <w:rPr>
                <w:rFonts w:ascii="宋体" w:eastAsia="宋体" w:hAnsi="宋体"/>
                <w:sz w:val="24"/>
                <w:szCs w:val="24"/>
              </w:rPr>
              <w:t>综合</w:t>
            </w:r>
            <w:r>
              <w:rPr>
                <w:rFonts w:ascii="宋体" w:eastAsia="宋体" w:hAnsi="宋体" w:hint="eastAsia"/>
                <w:sz w:val="24"/>
                <w:szCs w:val="24"/>
              </w:rPr>
              <w:t>患者</w:t>
            </w:r>
            <w:r>
              <w:rPr>
                <w:rFonts w:ascii="宋体" w:eastAsia="宋体" w:hAnsi="宋体"/>
                <w:sz w:val="24"/>
                <w:szCs w:val="24"/>
              </w:rPr>
              <w:t>护理评分模型的建立</w:t>
            </w:r>
          </w:p>
          <w:p w:rsidR="00F45D0F" w:rsidRDefault="0068645C">
            <w:pPr>
              <w:adjustRightInd w:val="0"/>
              <w:snapToGrid w:val="0"/>
              <w:spacing w:line="360" w:lineRule="auto"/>
              <w:ind w:firstLine="482"/>
              <w:rPr>
                <w:rFonts w:ascii="宋体" w:eastAsia="宋体" w:hAnsi="宋体"/>
                <w:sz w:val="24"/>
                <w:szCs w:val="24"/>
              </w:rPr>
            </w:pPr>
            <w:r>
              <w:rPr>
                <w:rFonts w:ascii="宋体" w:eastAsia="宋体" w:hAnsi="宋体"/>
                <w:sz w:val="24"/>
                <w:szCs w:val="24"/>
              </w:rPr>
              <w:t>将健康评估指标体系的纳入参数进行标准化，运用综合评分方法的基本原理，建立评分模型，具体方法如下；</w:t>
            </w:r>
          </w:p>
          <w:p w:rsidR="00F45D0F" w:rsidRDefault="0068645C">
            <w:pPr>
              <w:adjustRightInd w:val="0"/>
              <w:snapToGrid w:val="0"/>
              <w:spacing w:line="360" w:lineRule="auto"/>
              <w:ind w:firstLine="482"/>
              <w:rPr>
                <w:rFonts w:ascii="宋体" w:eastAsia="宋体" w:hAnsi="宋体"/>
                <w:sz w:val="24"/>
                <w:szCs w:val="24"/>
              </w:rPr>
            </w:pPr>
            <w:r>
              <w:rPr>
                <w:rFonts w:ascii="宋体" w:eastAsia="宋体" w:hAnsi="宋体"/>
                <w:sz w:val="24"/>
                <w:szCs w:val="24"/>
              </w:rPr>
              <w:t>参数标准化方法：由于上述评估指标体系中每个维</w:t>
            </w:r>
            <w:proofErr w:type="gramStart"/>
            <w:r>
              <w:rPr>
                <w:rFonts w:ascii="宋体" w:eastAsia="宋体" w:hAnsi="宋体"/>
                <w:sz w:val="24"/>
                <w:szCs w:val="24"/>
              </w:rPr>
              <w:t>度各个</w:t>
            </w:r>
            <w:proofErr w:type="gramEnd"/>
            <w:r>
              <w:rPr>
                <w:rFonts w:ascii="宋体" w:eastAsia="宋体" w:hAnsi="宋体"/>
                <w:sz w:val="24"/>
                <w:szCs w:val="24"/>
              </w:rPr>
              <w:t>参数在量纲上的不同，而且其追求的最优目标不同，有的是高优参数，</w:t>
            </w:r>
            <w:proofErr w:type="gramStart"/>
            <w:r>
              <w:rPr>
                <w:rFonts w:ascii="宋体" w:eastAsia="宋体" w:hAnsi="宋体"/>
                <w:sz w:val="24"/>
                <w:szCs w:val="24"/>
              </w:rPr>
              <w:t>有的是低优参数</w:t>
            </w:r>
            <w:proofErr w:type="gramEnd"/>
            <w:r>
              <w:rPr>
                <w:rFonts w:ascii="宋体" w:eastAsia="宋体" w:hAnsi="宋体"/>
                <w:sz w:val="24"/>
                <w:szCs w:val="24"/>
              </w:rPr>
              <w:t>。如果直接将各参数的原始分数放在一起不仅不利于比较，而且也无法进行综合计算，所以必须将每个参数进行标准化，即无</w:t>
            </w:r>
            <w:proofErr w:type="gramStart"/>
            <w:r>
              <w:rPr>
                <w:rFonts w:ascii="宋体" w:eastAsia="宋体" w:hAnsi="宋体"/>
                <w:sz w:val="24"/>
                <w:szCs w:val="24"/>
              </w:rPr>
              <w:t>量纲化</w:t>
            </w:r>
            <w:proofErr w:type="gramEnd"/>
            <w:r>
              <w:rPr>
                <w:rFonts w:ascii="宋体" w:eastAsia="宋体" w:hAnsi="宋体"/>
                <w:sz w:val="24"/>
                <w:szCs w:val="24"/>
              </w:rPr>
              <w:t>处理。</w:t>
            </w:r>
          </w:p>
          <w:p w:rsidR="00F45D0F" w:rsidRDefault="0068645C">
            <w:pPr>
              <w:adjustRightInd w:val="0"/>
              <w:snapToGrid w:val="0"/>
              <w:spacing w:line="360" w:lineRule="auto"/>
              <w:ind w:firstLine="482"/>
              <w:rPr>
                <w:rFonts w:ascii="宋体" w:eastAsia="宋体" w:hAnsi="宋体"/>
                <w:sz w:val="24"/>
                <w:szCs w:val="24"/>
              </w:rPr>
            </w:pPr>
            <w:r>
              <w:rPr>
                <w:rFonts w:ascii="宋体" w:eastAsia="宋体" w:hAnsi="宋体" w:hint="eastAsia"/>
                <w:sz w:val="24"/>
                <w:szCs w:val="24"/>
              </w:rPr>
              <w:t>本课题拟将所有参数转换为高优评分参数，百分制。对于连续变量，如各实验室检验参数，运用模糊关系矩阵的方法，参考国家卫生行业相关临床指南，结合各项参数的不同特点，分别构建对应的隶属度函数，建立各指标的模糊等级评价。</w:t>
            </w:r>
          </w:p>
          <w:p w:rsidR="00F45D0F" w:rsidRDefault="0068645C">
            <w:pPr>
              <w:adjustRightInd w:val="0"/>
              <w:snapToGrid w:val="0"/>
              <w:spacing w:line="360" w:lineRule="auto"/>
              <w:ind w:firstLine="482"/>
              <w:rPr>
                <w:rFonts w:ascii="宋体" w:eastAsia="宋体" w:hAnsi="宋体"/>
                <w:sz w:val="24"/>
                <w:szCs w:val="24"/>
              </w:rPr>
            </w:pPr>
            <w:r>
              <w:rPr>
                <w:rFonts w:ascii="宋体" w:eastAsia="宋体" w:hAnsi="宋体" w:hint="eastAsia"/>
                <w:sz w:val="24"/>
                <w:szCs w:val="24"/>
              </w:rPr>
              <w:t>对于等级变量，对其损害等级“等差赋值法”进行评分转换，如将正常、轻度损害、中度损害、重度</w:t>
            </w:r>
            <w:proofErr w:type="gramStart"/>
            <w:r>
              <w:rPr>
                <w:rFonts w:ascii="宋体" w:eastAsia="宋体" w:hAnsi="宋体" w:hint="eastAsia"/>
                <w:sz w:val="24"/>
                <w:szCs w:val="24"/>
              </w:rPr>
              <w:t>损害按</w:t>
            </w:r>
            <w:proofErr w:type="gramEnd"/>
            <w:r>
              <w:rPr>
                <w:rFonts w:ascii="宋体" w:eastAsia="宋体" w:hAnsi="宋体"/>
                <w:sz w:val="24"/>
                <w:szCs w:val="24"/>
              </w:rPr>
              <w:t>4</w:t>
            </w:r>
            <w:r>
              <w:rPr>
                <w:rFonts w:ascii="宋体" w:eastAsia="宋体" w:hAnsi="宋体"/>
                <w:sz w:val="24"/>
                <w:szCs w:val="24"/>
              </w:rPr>
              <w:t>：</w:t>
            </w:r>
            <w:r>
              <w:rPr>
                <w:rFonts w:ascii="宋体" w:eastAsia="宋体" w:hAnsi="宋体"/>
                <w:sz w:val="24"/>
                <w:szCs w:val="24"/>
              </w:rPr>
              <w:t>3</w:t>
            </w:r>
            <w:r>
              <w:rPr>
                <w:rFonts w:ascii="宋体" w:eastAsia="宋体" w:hAnsi="宋体"/>
                <w:sz w:val="24"/>
                <w:szCs w:val="24"/>
              </w:rPr>
              <w:t>：</w:t>
            </w:r>
            <w:r>
              <w:rPr>
                <w:rFonts w:ascii="宋体" w:eastAsia="宋体" w:hAnsi="宋体"/>
                <w:sz w:val="24"/>
                <w:szCs w:val="24"/>
              </w:rPr>
              <w:t>2</w:t>
            </w:r>
            <w:r>
              <w:rPr>
                <w:rFonts w:ascii="宋体" w:eastAsia="宋体" w:hAnsi="宋体"/>
                <w:sz w:val="24"/>
                <w:szCs w:val="24"/>
              </w:rPr>
              <w:t>：</w:t>
            </w:r>
            <w:r>
              <w:rPr>
                <w:rFonts w:ascii="宋体" w:eastAsia="宋体" w:hAnsi="宋体"/>
                <w:sz w:val="24"/>
                <w:szCs w:val="24"/>
              </w:rPr>
              <w:t>1</w:t>
            </w:r>
            <w:r>
              <w:rPr>
                <w:rFonts w:ascii="宋体" w:eastAsia="宋体" w:hAnsi="宋体"/>
                <w:sz w:val="24"/>
                <w:szCs w:val="24"/>
              </w:rPr>
              <w:t>的比例，直接赋予</w:t>
            </w:r>
            <w:r>
              <w:rPr>
                <w:rFonts w:ascii="宋体" w:eastAsia="宋体" w:hAnsi="宋体"/>
                <w:sz w:val="24"/>
                <w:szCs w:val="24"/>
              </w:rPr>
              <w:t>100</w:t>
            </w:r>
            <w:r>
              <w:rPr>
                <w:rFonts w:ascii="宋体" w:eastAsia="宋体" w:hAnsi="宋体"/>
                <w:sz w:val="24"/>
                <w:szCs w:val="24"/>
              </w:rPr>
              <w:t>分、</w:t>
            </w:r>
            <w:r>
              <w:rPr>
                <w:rFonts w:ascii="宋体" w:eastAsia="宋体" w:hAnsi="宋体"/>
                <w:sz w:val="24"/>
                <w:szCs w:val="24"/>
              </w:rPr>
              <w:t>75</w:t>
            </w:r>
            <w:r>
              <w:rPr>
                <w:rFonts w:ascii="宋体" w:eastAsia="宋体" w:hAnsi="宋体"/>
                <w:sz w:val="24"/>
                <w:szCs w:val="24"/>
              </w:rPr>
              <w:t>分、</w:t>
            </w:r>
            <w:r>
              <w:rPr>
                <w:rFonts w:ascii="宋体" w:eastAsia="宋体" w:hAnsi="宋体"/>
                <w:sz w:val="24"/>
                <w:szCs w:val="24"/>
              </w:rPr>
              <w:t>50</w:t>
            </w:r>
            <w:r>
              <w:rPr>
                <w:rFonts w:ascii="宋体" w:eastAsia="宋体" w:hAnsi="宋体"/>
                <w:sz w:val="24"/>
                <w:szCs w:val="24"/>
              </w:rPr>
              <w:t>分、</w:t>
            </w:r>
            <w:r>
              <w:rPr>
                <w:rFonts w:ascii="宋体" w:eastAsia="宋体" w:hAnsi="宋体"/>
                <w:sz w:val="24"/>
                <w:szCs w:val="24"/>
              </w:rPr>
              <w:t>25</w:t>
            </w:r>
            <w:r>
              <w:rPr>
                <w:rFonts w:ascii="宋体" w:eastAsia="宋体" w:hAnsi="宋体"/>
                <w:sz w:val="24"/>
                <w:szCs w:val="24"/>
              </w:rPr>
              <w:t>分等。</w:t>
            </w:r>
          </w:p>
          <w:p w:rsidR="00F45D0F" w:rsidRDefault="0068645C">
            <w:pPr>
              <w:adjustRightInd w:val="0"/>
              <w:snapToGrid w:val="0"/>
              <w:spacing w:line="360" w:lineRule="auto"/>
              <w:ind w:firstLine="482"/>
              <w:rPr>
                <w:rFonts w:ascii="宋体" w:eastAsia="宋体" w:hAnsi="宋体"/>
                <w:sz w:val="24"/>
                <w:szCs w:val="24"/>
              </w:rPr>
            </w:pPr>
            <w:r>
              <w:rPr>
                <w:rFonts w:ascii="宋体" w:eastAsia="宋体" w:hAnsi="宋体"/>
                <w:sz w:val="24"/>
                <w:szCs w:val="24"/>
              </w:rPr>
              <w:t>建立机体</w:t>
            </w:r>
            <w:r>
              <w:rPr>
                <w:rFonts w:ascii="宋体" w:eastAsia="宋体" w:hAnsi="宋体" w:hint="eastAsia"/>
                <w:sz w:val="24"/>
                <w:szCs w:val="24"/>
              </w:rPr>
              <w:t>分级护理</w:t>
            </w:r>
            <w:r>
              <w:rPr>
                <w:rFonts w:ascii="宋体" w:eastAsia="宋体" w:hAnsi="宋体"/>
                <w:sz w:val="24"/>
                <w:szCs w:val="24"/>
              </w:rPr>
              <w:t>评估模型：运用综合评分方法的基本原理，采用加权累加法，计算各参数标化值及其权重，得到</w:t>
            </w:r>
            <w:r>
              <w:rPr>
                <w:rFonts w:ascii="宋体" w:eastAsia="宋体" w:hAnsi="宋体" w:hint="eastAsia"/>
                <w:sz w:val="24"/>
                <w:szCs w:val="24"/>
              </w:rPr>
              <w:t>分级护理</w:t>
            </w:r>
            <w:r>
              <w:rPr>
                <w:rFonts w:ascii="宋体" w:eastAsia="宋体" w:hAnsi="宋体"/>
                <w:sz w:val="24"/>
                <w:szCs w:val="24"/>
              </w:rPr>
              <w:t>评分。该分值为百分制，越接近</w:t>
            </w:r>
            <w:r>
              <w:rPr>
                <w:rFonts w:ascii="宋体" w:eastAsia="宋体" w:hAnsi="宋体"/>
                <w:sz w:val="24"/>
                <w:szCs w:val="24"/>
              </w:rPr>
              <w:t>1</w:t>
            </w:r>
            <w:r>
              <w:rPr>
                <w:rFonts w:ascii="宋体" w:eastAsia="宋体" w:hAnsi="宋体"/>
                <w:sz w:val="24"/>
                <w:szCs w:val="24"/>
              </w:rPr>
              <w:t>00</w:t>
            </w:r>
            <w:r>
              <w:rPr>
                <w:rFonts w:ascii="宋体" w:eastAsia="宋体" w:hAnsi="宋体"/>
                <w:sz w:val="24"/>
                <w:szCs w:val="24"/>
              </w:rPr>
              <w:t>，健康状况越好。</w:t>
            </w:r>
          </w:p>
          <w:p w:rsidR="00F45D0F" w:rsidRDefault="0068645C">
            <w:pPr>
              <w:adjustRightInd w:val="0"/>
              <w:snapToGrid w:val="0"/>
              <w:spacing w:line="360" w:lineRule="auto"/>
              <w:ind w:firstLine="482"/>
              <w:rPr>
                <w:rFonts w:ascii="宋体" w:eastAsia="宋体" w:hAnsi="宋体"/>
                <w:sz w:val="24"/>
                <w:szCs w:val="24"/>
              </w:rPr>
            </w:pPr>
            <w:r>
              <w:rPr>
                <w:rFonts w:ascii="宋体" w:eastAsia="宋体" w:hAnsi="宋体"/>
                <w:sz w:val="24"/>
                <w:szCs w:val="24"/>
              </w:rPr>
              <w:t>对量化的评估模型进行实证研究，拟合最佳模型</w:t>
            </w:r>
            <w:r>
              <w:rPr>
                <w:rFonts w:ascii="宋体" w:eastAsia="宋体" w:hAnsi="宋体" w:hint="eastAsia"/>
                <w:sz w:val="24"/>
                <w:szCs w:val="24"/>
              </w:rPr>
              <w:t>,</w:t>
            </w:r>
            <w:r>
              <w:rPr>
                <w:rFonts w:ascii="宋体" w:eastAsia="宋体" w:hAnsi="宋体" w:hint="eastAsia"/>
                <w:sz w:val="24"/>
                <w:szCs w:val="24"/>
              </w:rPr>
              <w:t>采取等比抽样的方法，随机选取来我院分级护理的</w:t>
            </w:r>
            <w:r>
              <w:rPr>
                <w:rFonts w:ascii="宋体" w:eastAsia="宋体" w:hAnsi="宋体"/>
                <w:sz w:val="24"/>
                <w:szCs w:val="24"/>
              </w:rPr>
              <w:t>100</w:t>
            </w:r>
            <w:r>
              <w:rPr>
                <w:rFonts w:ascii="宋体" w:eastAsia="宋体" w:hAnsi="宋体"/>
                <w:sz w:val="24"/>
                <w:szCs w:val="24"/>
              </w:rPr>
              <w:t>名</w:t>
            </w:r>
            <w:r>
              <w:rPr>
                <w:rFonts w:ascii="宋体" w:eastAsia="宋体" w:hAnsi="宋体" w:hint="eastAsia"/>
                <w:sz w:val="24"/>
                <w:szCs w:val="24"/>
              </w:rPr>
              <w:t>患者</w:t>
            </w:r>
            <w:r>
              <w:rPr>
                <w:rFonts w:ascii="宋体" w:eastAsia="宋体" w:hAnsi="宋体"/>
                <w:sz w:val="24"/>
                <w:szCs w:val="24"/>
              </w:rPr>
              <w:t>人群作为调查对象，将评估模型最终</w:t>
            </w:r>
            <w:r>
              <w:rPr>
                <w:rFonts w:ascii="宋体" w:eastAsia="宋体" w:hAnsi="宋体" w:hint="eastAsia"/>
                <w:sz w:val="24"/>
                <w:szCs w:val="24"/>
              </w:rPr>
              <w:t>分级护理</w:t>
            </w:r>
            <w:r>
              <w:rPr>
                <w:rFonts w:ascii="宋体" w:eastAsia="宋体" w:hAnsi="宋体"/>
                <w:sz w:val="24"/>
                <w:szCs w:val="24"/>
              </w:rPr>
              <w:t>评分与专家主观评估结果进行相关性和一致性检验，比较其量化评估模型客观评分的准确性和科学性，拟合最佳模型予以推广应用。</w:t>
            </w:r>
          </w:p>
          <w:p w:rsidR="00F45D0F" w:rsidRDefault="0068645C">
            <w:pPr>
              <w:adjustRightInd w:val="0"/>
              <w:snapToGrid w:val="0"/>
              <w:spacing w:line="360" w:lineRule="auto"/>
              <w:ind w:firstLine="482"/>
              <w:rPr>
                <w:rFonts w:ascii="宋体" w:eastAsia="宋体" w:hAnsi="宋体"/>
                <w:sz w:val="24"/>
                <w:szCs w:val="24"/>
              </w:rPr>
            </w:pPr>
            <w:r>
              <w:rPr>
                <w:rFonts w:ascii="宋体" w:eastAsia="宋体" w:hAnsi="宋体"/>
                <w:sz w:val="24"/>
                <w:szCs w:val="24"/>
              </w:rPr>
              <w:t>综合</w:t>
            </w:r>
            <w:r>
              <w:rPr>
                <w:rFonts w:ascii="宋体" w:eastAsia="宋体" w:hAnsi="宋体" w:hint="eastAsia"/>
                <w:sz w:val="24"/>
                <w:szCs w:val="24"/>
              </w:rPr>
              <w:t>分级护理</w:t>
            </w:r>
            <w:r>
              <w:rPr>
                <w:rFonts w:ascii="宋体" w:eastAsia="宋体" w:hAnsi="宋体"/>
                <w:sz w:val="24"/>
                <w:szCs w:val="24"/>
              </w:rPr>
              <w:t>评分减分项目的呈现及干预指导。与正常值比较，呈现所有采集数据中的异常指标，同样运用层次分析法，确定</w:t>
            </w:r>
            <w:proofErr w:type="gramStart"/>
            <w:r>
              <w:rPr>
                <w:rFonts w:ascii="宋体" w:eastAsia="宋体" w:hAnsi="宋体"/>
                <w:sz w:val="24"/>
                <w:szCs w:val="24"/>
              </w:rPr>
              <w:t>各异常指标</w:t>
            </w:r>
            <w:proofErr w:type="gramEnd"/>
            <w:r>
              <w:rPr>
                <w:rFonts w:ascii="宋体" w:eastAsia="宋体" w:hAnsi="宋体"/>
                <w:sz w:val="24"/>
                <w:szCs w:val="24"/>
              </w:rPr>
              <w:t>权重，</w:t>
            </w:r>
            <w:proofErr w:type="gramStart"/>
            <w:r>
              <w:rPr>
                <w:rFonts w:ascii="宋体" w:eastAsia="宋体" w:hAnsi="宋体"/>
                <w:sz w:val="24"/>
                <w:szCs w:val="24"/>
              </w:rPr>
              <w:t>明确减</w:t>
            </w:r>
            <w:proofErr w:type="gramEnd"/>
            <w:r>
              <w:rPr>
                <w:rFonts w:ascii="宋体" w:eastAsia="宋体" w:hAnsi="宋体"/>
                <w:sz w:val="24"/>
                <w:szCs w:val="24"/>
              </w:rPr>
              <w:t>分值。同时组织专家对异常指标进行结果分析，通过线下及线上咨询，获得针对性的</w:t>
            </w:r>
            <w:r>
              <w:rPr>
                <w:rFonts w:ascii="宋体" w:eastAsia="宋体" w:hAnsi="宋体" w:hint="eastAsia"/>
                <w:sz w:val="24"/>
                <w:szCs w:val="24"/>
              </w:rPr>
              <w:t>分级护理</w:t>
            </w:r>
            <w:r>
              <w:rPr>
                <w:rFonts w:ascii="宋体" w:eastAsia="宋体" w:hAnsi="宋体"/>
                <w:sz w:val="24"/>
                <w:szCs w:val="24"/>
              </w:rPr>
              <w:t>指导，从而实现闭环</w:t>
            </w:r>
            <w:r>
              <w:rPr>
                <w:rFonts w:ascii="宋体" w:eastAsia="宋体" w:hAnsi="宋体"/>
                <w:sz w:val="24"/>
                <w:szCs w:val="24"/>
              </w:rPr>
              <w:t>式</w:t>
            </w:r>
            <w:r>
              <w:rPr>
                <w:rFonts w:ascii="宋体" w:eastAsia="宋体" w:hAnsi="宋体" w:hint="eastAsia"/>
                <w:sz w:val="24"/>
                <w:szCs w:val="24"/>
              </w:rPr>
              <w:t>分级护理</w:t>
            </w:r>
            <w:r>
              <w:rPr>
                <w:rFonts w:ascii="宋体" w:eastAsia="宋体" w:hAnsi="宋体"/>
                <w:sz w:val="24"/>
                <w:szCs w:val="24"/>
              </w:rPr>
              <w:t>管理。</w:t>
            </w:r>
          </w:p>
          <w:p w:rsidR="00F45D0F" w:rsidRDefault="0068645C">
            <w:pPr>
              <w:spacing w:line="360" w:lineRule="auto"/>
              <w:rPr>
                <w:rFonts w:ascii="宋体" w:eastAsia="宋体" w:hAnsi="宋体"/>
                <w:b/>
                <w:bCs/>
                <w:sz w:val="24"/>
                <w:szCs w:val="24"/>
              </w:rPr>
            </w:pPr>
            <w:proofErr w:type="gramStart"/>
            <w:r>
              <w:rPr>
                <w:rFonts w:ascii="宋体" w:eastAsia="宋体" w:hAnsi="宋体" w:hint="eastAsia"/>
                <w:b/>
                <w:bCs/>
                <w:sz w:val="24"/>
                <w:szCs w:val="24"/>
              </w:rPr>
              <w:lastRenderedPageBreak/>
              <w:t>网页版</w:t>
            </w:r>
            <w:proofErr w:type="gramEnd"/>
            <w:r>
              <w:rPr>
                <w:rFonts w:ascii="宋体" w:eastAsia="宋体" w:hAnsi="宋体" w:hint="eastAsia"/>
                <w:b/>
                <w:bCs/>
                <w:sz w:val="24"/>
                <w:szCs w:val="24"/>
              </w:rPr>
              <w:t>端口：</w:t>
            </w:r>
          </w:p>
          <w:p w:rsidR="00F45D0F" w:rsidRDefault="0068645C">
            <w:pPr>
              <w:spacing w:line="360" w:lineRule="auto"/>
              <w:rPr>
                <w:rFonts w:ascii="宋体" w:eastAsia="宋体" w:hAnsi="宋体"/>
                <w:b/>
                <w:bCs/>
                <w:sz w:val="24"/>
                <w:szCs w:val="24"/>
                <w:highlight w:val="yellow"/>
              </w:rPr>
            </w:pPr>
            <w:r>
              <w:rPr>
                <w:rFonts w:ascii="宋体" w:eastAsia="宋体" w:hAnsi="宋体" w:hint="eastAsia"/>
                <w:b/>
                <w:bCs/>
                <w:sz w:val="24"/>
                <w:szCs w:val="24"/>
              </w:rPr>
              <w:t>★人员库、项目库、班次库</w:t>
            </w:r>
            <w:r>
              <w:rPr>
                <w:rFonts w:ascii="宋体" w:eastAsia="宋体" w:hAnsi="宋体" w:hint="eastAsia"/>
                <w:b/>
                <w:sz w:val="24"/>
                <w:szCs w:val="24"/>
              </w:rPr>
              <w:t>管理模块</w:t>
            </w:r>
            <w:r>
              <w:rPr>
                <w:rFonts w:ascii="宋体" w:eastAsia="宋体" w:hAnsi="宋体" w:hint="eastAsia"/>
                <w:b/>
                <w:bCs/>
                <w:sz w:val="24"/>
                <w:szCs w:val="24"/>
              </w:rPr>
              <w:t>：</w:t>
            </w:r>
          </w:p>
          <w:p w:rsidR="00F45D0F" w:rsidRDefault="0068645C">
            <w:pPr>
              <w:spacing w:line="360" w:lineRule="auto"/>
              <w:ind w:firstLineChars="200" w:firstLine="480"/>
              <w:rPr>
                <w:rFonts w:ascii="宋体" w:eastAsia="宋体" w:hAnsi="宋体"/>
                <w:sz w:val="24"/>
                <w:szCs w:val="24"/>
              </w:rPr>
            </w:pPr>
            <w:r>
              <w:rPr>
                <w:rFonts w:ascii="宋体" w:eastAsia="宋体" w:hAnsi="宋体" w:hint="eastAsia"/>
                <w:sz w:val="24"/>
                <w:szCs w:val="24"/>
              </w:rPr>
              <w:t>根据各个医院和各科室提供的数据，进行人员库、项目库、班次库录入、更新、维护。人员</w:t>
            </w:r>
            <w:proofErr w:type="gramStart"/>
            <w:r>
              <w:rPr>
                <w:rFonts w:ascii="宋体" w:eastAsia="宋体" w:hAnsi="宋体" w:hint="eastAsia"/>
                <w:sz w:val="24"/>
                <w:szCs w:val="24"/>
              </w:rPr>
              <w:t>库包括</w:t>
            </w:r>
            <w:proofErr w:type="gramEnd"/>
            <w:r>
              <w:rPr>
                <w:rFonts w:ascii="宋体" w:eastAsia="宋体" w:hAnsi="宋体" w:hint="eastAsia"/>
                <w:sz w:val="24"/>
                <w:szCs w:val="24"/>
              </w:rPr>
              <w:t>护理人员姓名、年龄、职称、学历、工作年限、初始账号密码等信息；项目</w:t>
            </w:r>
            <w:proofErr w:type="gramStart"/>
            <w:r>
              <w:rPr>
                <w:rFonts w:ascii="宋体" w:eastAsia="宋体" w:hAnsi="宋体" w:hint="eastAsia"/>
                <w:sz w:val="24"/>
                <w:szCs w:val="24"/>
              </w:rPr>
              <w:t>库根据</w:t>
            </w:r>
            <w:proofErr w:type="gramEnd"/>
            <w:r>
              <w:rPr>
                <w:rFonts w:ascii="宋体" w:eastAsia="宋体" w:hAnsi="宋体" w:hint="eastAsia"/>
                <w:sz w:val="24"/>
                <w:szCs w:val="24"/>
              </w:rPr>
              <w:t>各个科室情况录入本科室所有直接、间接护理项目；班次</w:t>
            </w:r>
            <w:proofErr w:type="gramStart"/>
            <w:r>
              <w:rPr>
                <w:rFonts w:ascii="宋体" w:eastAsia="宋体" w:hAnsi="宋体" w:hint="eastAsia"/>
                <w:sz w:val="24"/>
                <w:szCs w:val="24"/>
              </w:rPr>
              <w:t>库根据</w:t>
            </w:r>
            <w:proofErr w:type="gramEnd"/>
            <w:r>
              <w:rPr>
                <w:rFonts w:ascii="宋体" w:eastAsia="宋体" w:hAnsi="宋体" w:hint="eastAsia"/>
                <w:sz w:val="24"/>
                <w:szCs w:val="24"/>
              </w:rPr>
              <w:t>各科室情况录入如白班、中班、小夜班、大夜班等班次，如有班次时间重叠，以本科室实际情况为准。</w:t>
            </w:r>
          </w:p>
          <w:p w:rsidR="00F45D0F" w:rsidRDefault="0068645C">
            <w:pPr>
              <w:spacing w:line="360" w:lineRule="auto"/>
              <w:rPr>
                <w:rFonts w:ascii="宋体" w:eastAsia="宋体" w:hAnsi="宋体"/>
                <w:b/>
                <w:bCs/>
                <w:sz w:val="24"/>
                <w:szCs w:val="24"/>
              </w:rPr>
            </w:pPr>
            <w:r>
              <w:rPr>
                <w:rFonts w:ascii="宋体" w:eastAsia="宋体" w:hAnsi="宋体" w:hint="eastAsia"/>
                <w:b/>
                <w:bCs/>
                <w:sz w:val="24"/>
                <w:szCs w:val="24"/>
              </w:rPr>
              <w:t>★数据管理模块：</w:t>
            </w:r>
          </w:p>
          <w:p w:rsidR="00F45D0F" w:rsidRDefault="0068645C">
            <w:pPr>
              <w:spacing w:line="360" w:lineRule="auto"/>
              <w:ind w:firstLineChars="200" w:firstLine="480"/>
              <w:rPr>
                <w:rFonts w:ascii="宋体" w:eastAsia="宋体" w:hAnsi="宋体"/>
                <w:sz w:val="24"/>
                <w:szCs w:val="24"/>
              </w:rPr>
            </w:pPr>
            <w:r>
              <w:rPr>
                <w:rFonts w:ascii="宋体" w:eastAsia="宋体" w:hAnsi="宋体" w:hint="eastAsia"/>
                <w:sz w:val="24"/>
                <w:szCs w:val="24"/>
              </w:rPr>
              <w:t>在此模块管理者可以对调查员录入的所有数据进行在线查询、修改、导出。“数据查询”支持按照医院排序、科室排序、住院号排序、患者姓名、日期排序等，对不同权限管理者提供不同查询模式；“数据修改”通过查询之后，可以</w:t>
            </w:r>
            <w:proofErr w:type="gramStart"/>
            <w:r>
              <w:rPr>
                <w:rFonts w:ascii="宋体" w:eastAsia="宋体" w:hAnsi="宋体" w:hint="eastAsia"/>
                <w:sz w:val="24"/>
                <w:szCs w:val="24"/>
              </w:rPr>
              <w:t>勾选每个</w:t>
            </w:r>
            <w:proofErr w:type="gramEnd"/>
            <w:r>
              <w:rPr>
                <w:rFonts w:ascii="宋体" w:eastAsia="宋体" w:hAnsi="宋体" w:hint="eastAsia"/>
                <w:sz w:val="24"/>
                <w:szCs w:val="24"/>
              </w:rPr>
              <w:t>条目数据记录，可以在线删除、增加、修改，也支持批量删除。“数据导出”通过此功能可以批量勾选、导出数据到</w:t>
            </w:r>
            <w:r>
              <w:rPr>
                <w:rFonts w:ascii="宋体" w:eastAsia="宋体" w:hAnsi="宋体" w:hint="eastAsia"/>
                <w:sz w:val="24"/>
                <w:szCs w:val="24"/>
              </w:rPr>
              <w:t>Excel</w:t>
            </w:r>
            <w:r>
              <w:rPr>
                <w:rFonts w:ascii="宋体" w:eastAsia="宋体" w:hAnsi="宋体" w:hint="eastAsia"/>
                <w:sz w:val="24"/>
                <w:szCs w:val="24"/>
              </w:rPr>
              <w:t>表中，便于后期数据分析与留档。</w:t>
            </w:r>
          </w:p>
          <w:p w:rsidR="00F45D0F" w:rsidRDefault="0068645C">
            <w:pPr>
              <w:spacing w:line="360" w:lineRule="auto"/>
              <w:rPr>
                <w:rFonts w:ascii="宋体" w:eastAsia="宋体" w:hAnsi="宋体"/>
                <w:b/>
                <w:bCs/>
                <w:sz w:val="24"/>
                <w:szCs w:val="24"/>
              </w:rPr>
            </w:pPr>
            <w:r>
              <w:rPr>
                <w:rFonts w:ascii="宋体" w:eastAsia="宋体" w:hAnsi="宋体" w:hint="eastAsia"/>
                <w:b/>
                <w:bCs/>
                <w:sz w:val="24"/>
                <w:szCs w:val="24"/>
              </w:rPr>
              <w:t>★数据统计分析模块：</w:t>
            </w:r>
          </w:p>
          <w:p w:rsidR="00F45D0F" w:rsidRDefault="0068645C">
            <w:pPr>
              <w:spacing w:line="360" w:lineRule="auto"/>
              <w:ind w:firstLineChars="200" w:firstLine="480"/>
              <w:rPr>
                <w:rFonts w:ascii="宋体" w:eastAsia="宋体" w:hAnsi="宋体"/>
                <w:sz w:val="24"/>
                <w:szCs w:val="24"/>
              </w:rPr>
            </w:pPr>
            <w:r>
              <w:rPr>
                <w:rFonts w:ascii="宋体" w:eastAsia="宋体" w:hAnsi="宋体" w:hint="eastAsia"/>
                <w:sz w:val="24"/>
                <w:szCs w:val="24"/>
              </w:rPr>
              <w:t>数据统计分析模块可以根据科室、护理人员、不同日期、各类护理级别患者为单位统计，获取科室每日、每月、每季度整体护理工时，不同护理人员每日</w:t>
            </w:r>
            <w:r>
              <w:rPr>
                <w:rFonts w:ascii="宋体" w:eastAsia="宋体" w:hAnsi="宋体" w:hint="eastAsia"/>
                <w:sz w:val="24"/>
                <w:szCs w:val="24"/>
              </w:rPr>
              <w:t>、每周护理工时，不同护理级别患者每日、住院期间总护理工时。通过分析不同类别患者护理工时，形成护理工作量预测算法，后期系统可以根据数据量增加，自动校正模型。</w:t>
            </w:r>
          </w:p>
          <w:p w:rsidR="00F45D0F" w:rsidRDefault="0068645C">
            <w:pPr>
              <w:spacing w:line="360" w:lineRule="auto"/>
              <w:rPr>
                <w:rFonts w:ascii="宋体" w:eastAsia="宋体" w:hAnsi="宋体"/>
                <w:b/>
                <w:bCs/>
                <w:sz w:val="24"/>
                <w:szCs w:val="24"/>
                <w:highlight w:val="yellow"/>
              </w:rPr>
            </w:pPr>
            <w:r>
              <w:rPr>
                <w:rFonts w:ascii="宋体" w:eastAsia="宋体" w:hAnsi="宋体" w:hint="eastAsia"/>
                <w:b/>
                <w:bCs/>
                <w:sz w:val="24"/>
                <w:szCs w:val="24"/>
              </w:rPr>
              <w:t>★人力资源管理模块：</w:t>
            </w:r>
          </w:p>
          <w:p w:rsidR="00F45D0F" w:rsidRDefault="0068645C">
            <w:pPr>
              <w:spacing w:line="360" w:lineRule="auto"/>
              <w:ind w:firstLineChars="200" w:firstLine="480"/>
              <w:rPr>
                <w:rFonts w:ascii="宋体" w:eastAsia="宋体" w:hAnsi="宋体"/>
                <w:sz w:val="24"/>
                <w:szCs w:val="24"/>
              </w:rPr>
            </w:pPr>
            <w:r>
              <w:rPr>
                <w:rFonts w:ascii="宋体" w:eastAsia="宋体" w:hAnsi="宋体" w:hint="eastAsia"/>
                <w:sz w:val="24"/>
                <w:szCs w:val="24"/>
              </w:rPr>
              <w:t>在次模块，管理者可以通过已经采集的数据或者手动录入各类级别患者数量，自动获取本科室所需各级别护理人员数量。</w:t>
            </w:r>
          </w:p>
          <w:p w:rsidR="00F45D0F" w:rsidRDefault="0068645C">
            <w:pPr>
              <w:adjustRightInd w:val="0"/>
              <w:snapToGrid w:val="0"/>
              <w:spacing w:line="360" w:lineRule="auto"/>
              <w:rPr>
                <w:rFonts w:ascii="宋体" w:eastAsia="宋体" w:hAnsi="宋体"/>
                <w:b/>
                <w:sz w:val="24"/>
                <w:szCs w:val="24"/>
              </w:rPr>
            </w:pPr>
            <w:bookmarkStart w:id="2" w:name="_Toc453071133"/>
            <w:r>
              <w:rPr>
                <w:rFonts w:ascii="宋体" w:eastAsia="宋体" w:hAnsi="宋体" w:hint="eastAsia"/>
                <w:b/>
                <w:color w:val="000000" w:themeColor="text1"/>
                <w:sz w:val="24"/>
                <w:szCs w:val="24"/>
              </w:rPr>
              <w:t>★</w:t>
            </w:r>
            <w:r>
              <w:rPr>
                <w:rFonts w:ascii="宋体" w:eastAsia="宋体" w:hAnsi="宋体" w:hint="eastAsia"/>
                <w:b/>
                <w:sz w:val="24"/>
                <w:szCs w:val="24"/>
              </w:rPr>
              <w:t>堡垒机</w:t>
            </w:r>
            <w:bookmarkEnd w:id="2"/>
          </w:p>
          <w:p w:rsidR="00F45D0F" w:rsidRDefault="0068645C">
            <w:pPr>
              <w:adjustRightInd w:val="0"/>
              <w:snapToGrid w:val="0"/>
              <w:spacing w:line="360" w:lineRule="auto"/>
              <w:ind w:firstLine="482"/>
              <w:rPr>
                <w:rFonts w:ascii="宋体" w:eastAsia="宋体" w:hAnsi="宋体"/>
                <w:sz w:val="24"/>
                <w:szCs w:val="24"/>
              </w:rPr>
            </w:pPr>
            <w:r>
              <w:rPr>
                <w:rFonts w:ascii="宋体" w:eastAsia="宋体" w:hAnsi="宋体" w:hint="eastAsia"/>
                <w:sz w:val="24"/>
                <w:szCs w:val="24"/>
              </w:rPr>
              <w:t>针对信息系统的运行维护工作，传统的运</w:t>
            </w:r>
            <w:proofErr w:type="gramStart"/>
            <w:r>
              <w:rPr>
                <w:rFonts w:ascii="宋体" w:eastAsia="宋体" w:hAnsi="宋体" w:hint="eastAsia"/>
                <w:sz w:val="24"/>
                <w:szCs w:val="24"/>
              </w:rPr>
              <w:t>维方式</w:t>
            </w:r>
            <w:proofErr w:type="gramEnd"/>
            <w:r>
              <w:rPr>
                <w:rFonts w:ascii="宋体" w:eastAsia="宋体" w:hAnsi="宋体" w:hint="eastAsia"/>
                <w:sz w:val="24"/>
                <w:szCs w:val="24"/>
              </w:rPr>
              <w:t>面临着用户账号和权限管理较为粗放、日志审计分散甚至失效、责任追查难以落实等情况，亟需通过统一的运</w:t>
            </w:r>
            <w:proofErr w:type="gramStart"/>
            <w:r>
              <w:rPr>
                <w:rFonts w:ascii="宋体" w:eastAsia="宋体" w:hAnsi="宋体" w:hint="eastAsia"/>
                <w:sz w:val="24"/>
                <w:szCs w:val="24"/>
              </w:rPr>
              <w:t>维管理</w:t>
            </w:r>
            <w:proofErr w:type="gramEnd"/>
            <w:r>
              <w:rPr>
                <w:rFonts w:ascii="宋体" w:eastAsia="宋体" w:hAnsi="宋体" w:hint="eastAsia"/>
                <w:sz w:val="24"/>
                <w:szCs w:val="24"/>
              </w:rPr>
              <w:t>手段实现。</w:t>
            </w:r>
            <w:proofErr w:type="gramStart"/>
            <w:r>
              <w:rPr>
                <w:rFonts w:ascii="宋体" w:eastAsia="宋体" w:hAnsi="宋体" w:hint="eastAsia"/>
                <w:sz w:val="24"/>
                <w:szCs w:val="24"/>
              </w:rPr>
              <w:t>堡垒机</w:t>
            </w:r>
            <w:proofErr w:type="gramEnd"/>
            <w:r>
              <w:rPr>
                <w:rFonts w:ascii="宋体" w:eastAsia="宋体" w:hAnsi="宋体" w:hint="eastAsia"/>
                <w:sz w:val="24"/>
                <w:szCs w:val="24"/>
              </w:rPr>
              <w:t>是一项能够有效改善运</w:t>
            </w:r>
            <w:proofErr w:type="gramStart"/>
            <w:r>
              <w:rPr>
                <w:rFonts w:ascii="宋体" w:eastAsia="宋体" w:hAnsi="宋体" w:hint="eastAsia"/>
                <w:sz w:val="24"/>
                <w:szCs w:val="24"/>
              </w:rPr>
              <w:t>维管理</w:t>
            </w:r>
            <w:proofErr w:type="gramEnd"/>
            <w:r>
              <w:rPr>
                <w:rFonts w:ascii="宋体" w:eastAsia="宋体" w:hAnsi="宋体" w:hint="eastAsia"/>
                <w:sz w:val="24"/>
                <w:szCs w:val="24"/>
              </w:rPr>
              <w:t>机制并实现对运</w:t>
            </w:r>
            <w:proofErr w:type="gramStart"/>
            <w:r>
              <w:rPr>
                <w:rFonts w:ascii="宋体" w:eastAsia="宋体" w:hAnsi="宋体" w:hint="eastAsia"/>
                <w:sz w:val="24"/>
                <w:szCs w:val="24"/>
              </w:rPr>
              <w:t>维过程</w:t>
            </w:r>
            <w:proofErr w:type="gramEnd"/>
            <w:r>
              <w:rPr>
                <w:rFonts w:ascii="宋体" w:eastAsia="宋体" w:hAnsi="宋体" w:hint="eastAsia"/>
                <w:sz w:val="24"/>
                <w:szCs w:val="24"/>
              </w:rPr>
              <w:t>的全程审计</w:t>
            </w:r>
            <w:r>
              <w:rPr>
                <w:rFonts w:ascii="宋体" w:eastAsia="宋体" w:hAnsi="宋体" w:hint="eastAsia"/>
                <w:sz w:val="24"/>
                <w:szCs w:val="24"/>
              </w:rPr>
              <w:t>。</w:t>
            </w:r>
          </w:p>
          <w:p w:rsidR="00F45D0F" w:rsidRDefault="0068645C">
            <w:pPr>
              <w:adjustRightInd w:val="0"/>
              <w:snapToGrid w:val="0"/>
              <w:spacing w:line="360" w:lineRule="auto"/>
              <w:ind w:firstLine="482"/>
              <w:rPr>
                <w:rFonts w:ascii="宋体" w:eastAsia="宋体" w:hAnsi="宋体"/>
                <w:sz w:val="24"/>
                <w:szCs w:val="24"/>
              </w:rPr>
            </w:pPr>
            <w:proofErr w:type="gramStart"/>
            <w:r>
              <w:rPr>
                <w:rFonts w:ascii="宋体" w:eastAsia="宋体" w:hAnsi="宋体" w:hint="eastAsia"/>
                <w:sz w:val="24"/>
                <w:szCs w:val="24"/>
              </w:rPr>
              <w:t>堡垒机</w:t>
            </w:r>
            <w:proofErr w:type="gramEnd"/>
            <w:r>
              <w:rPr>
                <w:rFonts w:ascii="宋体" w:eastAsia="宋体" w:hAnsi="宋体" w:hint="eastAsia"/>
                <w:sz w:val="24"/>
                <w:szCs w:val="24"/>
              </w:rPr>
              <w:t>的主要作用包括：</w:t>
            </w:r>
          </w:p>
          <w:p w:rsidR="00F45D0F" w:rsidRDefault="0068645C">
            <w:pPr>
              <w:adjustRightInd w:val="0"/>
              <w:snapToGrid w:val="0"/>
              <w:spacing w:line="360" w:lineRule="auto"/>
              <w:ind w:firstLine="482"/>
              <w:rPr>
                <w:rFonts w:ascii="宋体" w:eastAsia="宋体" w:hAnsi="宋体"/>
                <w:sz w:val="24"/>
                <w:szCs w:val="24"/>
              </w:rPr>
            </w:pPr>
            <w:r>
              <w:rPr>
                <w:rFonts w:ascii="宋体" w:eastAsia="宋体" w:hAnsi="宋体"/>
                <w:sz w:val="24"/>
                <w:szCs w:val="24"/>
              </w:rPr>
              <w:t>集中</w:t>
            </w:r>
            <w:r>
              <w:rPr>
                <w:rFonts w:ascii="宋体" w:eastAsia="宋体" w:hAnsi="宋体" w:hint="eastAsia"/>
                <w:sz w:val="24"/>
                <w:szCs w:val="24"/>
              </w:rPr>
              <w:t>的运维</w:t>
            </w:r>
            <w:r>
              <w:rPr>
                <w:rFonts w:ascii="宋体" w:eastAsia="宋体" w:hAnsi="宋体"/>
                <w:sz w:val="24"/>
                <w:szCs w:val="24"/>
              </w:rPr>
              <w:t>账号管理</w:t>
            </w:r>
            <w:r>
              <w:rPr>
                <w:rFonts w:ascii="宋体" w:eastAsia="宋体" w:hAnsi="宋体" w:hint="eastAsia"/>
                <w:sz w:val="24"/>
                <w:szCs w:val="24"/>
              </w:rPr>
              <w:t>。</w:t>
            </w:r>
            <w:r>
              <w:rPr>
                <w:rFonts w:ascii="宋体" w:eastAsia="宋体" w:hAnsi="宋体"/>
                <w:sz w:val="24"/>
                <w:szCs w:val="24"/>
              </w:rPr>
              <w:t>建立基于唯一身份标识的统一账号管理策略，实现与</w:t>
            </w:r>
            <w:r>
              <w:rPr>
                <w:rFonts w:ascii="宋体" w:eastAsia="宋体" w:hAnsi="宋体"/>
                <w:sz w:val="24"/>
                <w:szCs w:val="24"/>
              </w:rPr>
              <w:lastRenderedPageBreak/>
              <w:t>各服务器、网络设备、安全设备、数据库服务器等无缝连接。</w:t>
            </w:r>
          </w:p>
          <w:p w:rsidR="00F45D0F" w:rsidRDefault="0068645C">
            <w:pPr>
              <w:adjustRightInd w:val="0"/>
              <w:snapToGrid w:val="0"/>
              <w:spacing w:line="360" w:lineRule="auto"/>
              <w:ind w:firstLine="482"/>
              <w:rPr>
                <w:rFonts w:ascii="宋体" w:eastAsia="宋体" w:hAnsi="宋体"/>
                <w:sz w:val="24"/>
                <w:szCs w:val="24"/>
              </w:rPr>
            </w:pPr>
            <w:r>
              <w:rPr>
                <w:rFonts w:ascii="宋体" w:eastAsia="宋体" w:hAnsi="宋体"/>
                <w:sz w:val="24"/>
                <w:szCs w:val="24"/>
              </w:rPr>
              <w:t>集中</w:t>
            </w:r>
            <w:r>
              <w:rPr>
                <w:rFonts w:ascii="宋体" w:eastAsia="宋体" w:hAnsi="宋体" w:hint="eastAsia"/>
                <w:sz w:val="24"/>
                <w:szCs w:val="24"/>
              </w:rPr>
              <w:t>的运</w:t>
            </w:r>
            <w:proofErr w:type="gramStart"/>
            <w:r>
              <w:rPr>
                <w:rFonts w:ascii="宋体" w:eastAsia="宋体" w:hAnsi="宋体" w:hint="eastAsia"/>
                <w:sz w:val="24"/>
                <w:szCs w:val="24"/>
              </w:rPr>
              <w:t>维人员</w:t>
            </w:r>
            <w:proofErr w:type="gramEnd"/>
            <w:r>
              <w:rPr>
                <w:rFonts w:ascii="宋体" w:eastAsia="宋体" w:hAnsi="宋体"/>
                <w:sz w:val="24"/>
                <w:szCs w:val="24"/>
              </w:rPr>
              <w:t>访问控制</w:t>
            </w:r>
            <w:r>
              <w:rPr>
                <w:rFonts w:ascii="宋体" w:eastAsia="宋体" w:hAnsi="宋体" w:hint="eastAsia"/>
                <w:sz w:val="24"/>
                <w:szCs w:val="24"/>
              </w:rPr>
              <w:t>。</w:t>
            </w:r>
            <w:r>
              <w:rPr>
                <w:rFonts w:ascii="宋体" w:eastAsia="宋体" w:hAnsi="宋体"/>
                <w:sz w:val="24"/>
                <w:szCs w:val="24"/>
              </w:rPr>
              <w:t>通过集中访问控制和细粒度的命令级授权策略，基于最小权限原则，实现集中有序的运</w:t>
            </w:r>
            <w:proofErr w:type="gramStart"/>
            <w:r>
              <w:rPr>
                <w:rFonts w:ascii="宋体" w:eastAsia="宋体" w:hAnsi="宋体"/>
                <w:sz w:val="24"/>
                <w:szCs w:val="24"/>
              </w:rPr>
              <w:t>维操作</w:t>
            </w:r>
            <w:proofErr w:type="gramEnd"/>
            <w:r>
              <w:rPr>
                <w:rFonts w:ascii="宋体" w:eastAsia="宋体" w:hAnsi="宋体"/>
                <w:sz w:val="24"/>
                <w:szCs w:val="24"/>
              </w:rPr>
              <w:t>管理，让正确的人做正确的事。</w:t>
            </w:r>
          </w:p>
          <w:p w:rsidR="00F45D0F" w:rsidRDefault="0068645C">
            <w:pPr>
              <w:adjustRightInd w:val="0"/>
              <w:snapToGrid w:val="0"/>
              <w:spacing w:line="360" w:lineRule="auto"/>
              <w:ind w:firstLine="482"/>
              <w:rPr>
                <w:rFonts w:ascii="宋体" w:eastAsia="宋体" w:hAnsi="宋体"/>
                <w:sz w:val="24"/>
                <w:szCs w:val="24"/>
              </w:rPr>
            </w:pPr>
            <w:r>
              <w:rPr>
                <w:rFonts w:ascii="宋体" w:eastAsia="宋体" w:hAnsi="宋体"/>
                <w:sz w:val="24"/>
                <w:szCs w:val="24"/>
              </w:rPr>
              <w:t>集中</w:t>
            </w:r>
            <w:r>
              <w:rPr>
                <w:rFonts w:ascii="宋体" w:eastAsia="宋体" w:hAnsi="宋体" w:hint="eastAsia"/>
                <w:sz w:val="24"/>
                <w:szCs w:val="24"/>
              </w:rPr>
              <w:t>的运</w:t>
            </w:r>
            <w:proofErr w:type="gramStart"/>
            <w:r>
              <w:rPr>
                <w:rFonts w:ascii="宋体" w:eastAsia="宋体" w:hAnsi="宋体" w:hint="eastAsia"/>
                <w:sz w:val="24"/>
                <w:szCs w:val="24"/>
              </w:rPr>
              <w:t>维</w:t>
            </w:r>
            <w:r>
              <w:rPr>
                <w:rFonts w:ascii="宋体" w:eastAsia="宋体" w:hAnsi="宋体"/>
                <w:sz w:val="24"/>
                <w:szCs w:val="24"/>
              </w:rPr>
              <w:t>安全</w:t>
            </w:r>
            <w:proofErr w:type="gramEnd"/>
            <w:r>
              <w:rPr>
                <w:rFonts w:ascii="宋体" w:eastAsia="宋体" w:hAnsi="宋体"/>
                <w:sz w:val="24"/>
                <w:szCs w:val="24"/>
              </w:rPr>
              <w:t>审计</w:t>
            </w:r>
            <w:r>
              <w:rPr>
                <w:rFonts w:ascii="宋体" w:eastAsia="宋体" w:hAnsi="宋体" w:hint="eastAsia"/>
                <w:sz w:val="24"/>
                <w:szCs w:val="24"/>
              </w:rPr>
              <w:t>。</w:t>
            </w:r>
            <w:r>
              <w:rPr>
                <w:rFonts w:ascii="宋体" w:eastAsia="宋体" w:hAnsi="宋体"/>
                <w:sz w:val="24"/>
                <w:szCs w:val="24"/>
              </w:rPr>
              <w:t>基于唯一身份标识，通过对用户从登录到退出的全程操作行为进行审计，监控用户对目标设备的所有敏感操作，聚焦关键事件，实现对安全事件地及时发现预警，及准确可查。</w:t>
            </w:r>
          </w:p>
          <w:p w:rsidR="00F45D0F" w:rsidRDefault="0068645C">
            <w:pPr>
              <w:adjustRightInd w:val="0"/>
              <w:snapToGrid w:val="0"/>
              <w:spacing w:line="360" w:lineRule="auto"/>
              <w:rPr>
                <w:rFonts w:ascii="宋体" w:eastAsia="宋体" w:hAnsi="宋体"/>
                <w:b/>
                <w:sz w:val="24"/>
                <w:szCs w:val="24"/>
              </w:rPr>
            </w:pPr>
            <w:bookmarkStart w:id="3" w:name="_Toc453071134"/>
            <w:r>
              <w:rPr>
                <w:rFonts w:ascii="宋体" w:eastAsia="宋体" w:hAnsi="宋体" w:hint="eastAsia"/>
                <w:b/>
                <w:sz w:val="24"/>
                <w:szCs w:val="24"/>
              </w:rPr>
              <w:t>★数据备份与恢复</w:t>
            </w:r>
            <w:bookmarkEnd w:id="3"/>
          </w:p>
          <w:p w:rsidR="00F45D0F" w:rsidRDefault="0068645C">
            <w:pPr>
              <w:adjustRightInd w:val="0"/>
              <w:snapToGrid w:val="0"/>
              <w:spacing w:line="360" w:lineRule="auto"/>
              <w:ind w:firstLine="482"/>
              <w:rPr>
                <w:rFonts w:ascii="宋体" w:eastAsia="宋体" w:hAnsi="宋体"/>
                <w:sz w:val="24"/>
                <w:szCs w:val="24"/>
              </w:rPr>
            </w:pPr>
            <w:r>
              <w:rPr>
                <w:rFonts w:ascii="宋体" w:eastAsia="宋体" w:hAnsi="宋体" w:hint="eastAsia"/>
                <w:sz w:val="24"/>
                <w:szCs w:val="24"/>
              </w:rPr>
              <w:t>数据是最重要的系统资源，数据丢失将会使系统无法正常工作，数据错误则将意味着不准确的事务处理。</w:t>
            </w:r>
          </w:p>
          <w:p w:rsidR="00F45D0F" w:rsidRDefault="0068645C">
            <w:pPr>
              <w:adjustRightInd w:val="0"/>
              <w:snapToGrid w:val="0"/>
              <w:spacing w:line="360" w:lineRule="auto"/>
              <w:ind w:firstLine="482"/>
              <w:rPr>
                <w:rFonts w:ascii="宋体" w:eastAsia="宋体" w:hAnsi="宋体"/>
                <w:sz w:val="24"/>
                <w:szCs w:val="24"/>
              </w:rPr>
            </w:pPr>
            <w:r>
              <w:rPr>
                <w:rFonts w:ascii="宋体" w:eastAsia="宋体" w:hAnsi="宋体" w:hint="eastAsia"/>
                <w:sz w:val="24"/>
                <w:szCs w:val="24"/>
              </w:rPr>
              <w:t>防止数据丢失最有效的办法就是做好数据的备份工作，因此，根据的数据备份需求及规模，本项目部署</w:t>
            </w:r>
            <w:proofErr w:type="gramStart"/>
            <w:r>
              <w:rPr>
                <w:rFonts w:ascii="宋体" w:eastAsia="宋体" w:hAnsi="宋体" w:hint="eastAsia"/>
                <w:sz w:val="24"/>
                <w:szCs w:val="24"/>
              </w:rPr>
              <w:t>一</w:t>
            </w:r>
            <w:proofErr w:type="gramEnd"/>
            <w:r>
              <w:rPr>
                <w:rFonts w:ascii="宋体" w:eastAsia="宋体" w:hAnsi="宋体" w:hint="eastAsia"/>
                <w:sz w:val="24"/>
                <w:szCs w:val="24"/>
              </w:rPr>
              <w:t>套数据备份系统以保证重要数据的安全，实现自动化的在线数据备份。</w:t>
            </w:r>
          </w:p>
          <w:p w:rsidR="00F45D0F" w:rsidRDefault="0068645C">
            <w:pPr>
              <w:adjustRightInd w:val="0"/>
              <w:snapToGrid w:val="0"/>
              <w:spacing w:line="360" w:lineRule="auto"/>
              <w:ind w:firstLine="482"/>
              <w:rPr>
                <w:rFonts w:ascii="宋体" w:eastAsia="宋体" w:hAnsi="宋体"/>
                <w:sz w:val="24"/>
                <w:szCs w:val="24"/>
              </w:rPr>
            </w:pPr>
            <w:r>
              <w:rPr>
                <w:rFonts w:ascii="宋体" w:eastAsia="宋体" w:hAnsi="宋体" w:hint="eastAsia"/>
                <w:sz w:val="24"/>
                <w:szCs w:val="24"/>
              </w:rPr>
              <w:t>数据备份系统方案设计包括对虚拟化平台及传统服务器架构平台数据的备份及复制，配置一套虚拟化平台备份及复制，实现虚拟化平台的虚拟机进行</w:t>
            </w:r>
            <w:proofErr w:type="gramStart"/>
            <w:r>
              <w:rPr>
                <w:rFonts w:ascii="宋体" w:eastAsia="宋体" w:hAnsi="宋体" w:hint="eastAsia"/>
                <w:sz w:val="24"/>
                <w:szCs w:val="24"/>
              </w:rPr>
              <w:t>全数据</w:t>
            </w:r>
            <w:proofErr w:type="gramEnd"/>
            <w:r>
              <w:rPr>
                <w:rFonts w:ascii="宋体" w:eastAsia="宋体" w:hAnsi="宋体" w:hint="eastAsia"/>
                <w:sz w:val="24"/>
                <w:szCs w:val="24"/>
              </w:rPr>
              <w:t>及应用、数据库实现本地保护，通过一次备份对文件、数据库进行恢复。同时支持异地容灾复制机制。系统还具备</w:t>
            </w:r>
            <w:proofErr w:type="gramStart"/>
            <w:r>
              <w:rPr>
                <w:rFonts w:ascii="宋体" w:eastAsia="宋体" w:hAnsi="宋体" w:hint="eastAsia"/>
                <w:sz w:val="24"/>
                <w:szCs w:val="24"/>
              </w:rPr>
              <w:t>删</w:t>
            </w:r>
            <w:proofErr w:type="gramEnd"/>
            <w:r>
              <w:rPr>
                <w:rFonts w:ascii="宋体" w:eastAsia="宋体" w:hAnsi="宋体" w:hint="eastAsia"/>
                <w:sz w:val="24"/>
                <w:szCs w:val="24"/>
              </w:rPr>
              <w:t>重压缩，确保减少备份窗口</w:t>
            </w:r>
            <w:r>
              <w:rPr>
                <w:rFonts w:ascii="宋体" w:eastAsia="宋体" w:hAnsi="宋体" w:hint="eastAsia"/>
                <w:sz w:val="24"/>
                <w:szCs w:val="24"/>
              </w:rPr>
              <w:t>和备份空间的占用。</w:t>
            </w:r>
          </w:p>
          <w:p w:rsidR="00F45D0F" w:rsidRDefault="0068645C">
            <w:pPr>
              <w:adjustRightInd w:val="0"/>
              <w:snapToGrid w:val="0"/>
              <w:spacing w:line="360" w:lineRule="auto"/>
              <w:rPr>
                <w:rFonts w:ascii="宋体" w:eastAsia="宋体" w:hAnsi="宋体"/>
                <w:b/>
                <w:sz w:val="24"/>
                <w:szCs w:val="24"/>
              </w:rPr>
            </w:pPr>
            <w:bookmarkStart w:id="4" w:name="_Toc453071135"/>
            <w:bookmarkStart w:id="5" w:name="_Toc391236668"/>
            <w:r>
              <w:rPr>
                <w:rFonts w:ascii="宋体" w:eastAsia="宋体" w:hAnsi="宋体" w:hint="eastAsia"/>
                <w:b/>
                <w:sz w:val="24"/>
                <w:szCs w:val="24"/>
              </w:rPr>
              <w:t>★软件容错</w:t>
            </w:r>
            <w:bookmarkEnd w:id="4"/>
            <w:bookmarkEnd w:id="5"/>
          </w:p>
          <w:p w:rsidR="00F45D0F" w:rsidRDefault="0068645C">
            <w:pPr>
              <w:adjustRightInd w:val="0"/>
              <w:snapToGrid w:val="0"/>
              <w:spacing w:line="360" w:lineRule="auto"/>
              <w:ind w:firstLine="482"/>
              <w:rPr>
                <w:rFonts w:ascii="宋体" w:eastAsia="宋体" w:hAnsi="宋体"/>
                <w:sz w:val="24"/>
                <w:szCs w:val="24"/>
              </w:rPr>
            </w:pPr>
            <w:r>
              <w:rPr>
                <w:rFonts w:ascii="宋体" w:eastAsia="宋体" w:hAnsi="宋体" w:hint="eastAsia"/>
                <w:sz w:val="24"/>
                <w:szCs w:val="24"/>
              </w:rPr>
              <w:t>软件容错的主要目的是提供足够的冗余信息和算法程序</w:t>
            </w:r>
            <w:r>
              <w:rPr>
                <w:rFonts w:ascii="宋体" w:eastAsia="宋体" w:hAnsi="宋体" w:hint="eastAsia"/>
                <w:sz w:val="24"/>
                <w:szCs w:val="24"/>
              </w:rPr>
              <w:t>,</w:t>
            </w:r>
            <w:r>
              <w:rPr>
                <w:rFonts w:ascii="宋体" w:eastAsia="宋体" w:hAnsi="宋体" w:hint="eastAsia"/>
                <w:sz w:val="24"/>
                <w:szCs w:val="24"/>
              </w:rPr>
              <w:t>使系统在实际运行时能够及时发现程序设计错误</w:t>
            </w:r>
            <w:r>
              <w:rPr>
                <w:rFonts w:ascii="宋体" w:eastAsia="宋体" w:hAnsi="宋体" w:hint="eastAsia"/>
                <w:sz w:val="24"/>
                <w:szCs w:val="24"/>
              </w:rPr>
              <w:t>,</w:t>
            </w:r>
            <w:r>
              <w:rPr>
                <w:rFonts w:ascii="宋体" w:eastAsia="宋体" w:hAnsi="宋体" w:hint="eastAsia"/>
                <w:sz w:val="24"/>
                <w:szCs w:val="24"/>
              </w:rPr>
              <w:t>采取补救措施</w:t>
            </w:r>
            <w:r>
              <w:rPr>
                <w:rFonts w:ascii="宋体" w:eastAsia="宋体" w:hAnsi="宋体" w:hint="eastAsia"/>
                <w:sz w:val="24"/>
                <w:szCs w:val="24"/>
              </w:rPr>
              <w:t>,</w:t>
            </w:r>
            <w:r>
              <w:rPr>
                <w:rFonts w:ascii="宋体" w:eastAsia="宋体" w:hAnsi="宋体" w:hint="eastAsia"/>
                <w:sz w:val="24"/>
                <w:szCs w:val="24"/>
              </w:rPr>
              <w:t>以提高软件可靠性</w:t>
            </w:r>
            <w:r>
              <w:rPr>
                <w:rFonts w:ascii="宋体" w:eastAsia="宋体" w:hAnsi="宋体" w:hint="eastAsia"/>
                <w:sz w:val="24"/>
                <w:szCs w:val="24"/>
              </w:rPr>
              <w:t>,</w:t>
            </w:r>
            <w:r>
              <w:rPr>
                <w:rFonts w:ascii="宋体" w:eastAsia="宋体" w:hAnsi="宋体" w:hint="eastAsia"/>
                <w:sz w:val="24"/>
                <w:szCs w:val="24"/>
              </w:rPr>
              <w:t>保证整个计算机系统的正常运行。因此在应用系统软件设计时要充分考虑软件容错设计，包括：</w:t>
            </w:r>
          </w:p>
          <w:p w:rsidR="00F45D0F" w:rsidRDefault="0068645C">
            <w:pPr>
              <w:adjustRightInd w:val="0"/>
              <w:snapToGrid w:val="0"/>
              <w:spacing w:line="360" w:lineRule="auto"/>
              <w:ind w:firstLine="482"/>
              <w:rPr>
                <w:rFonts w:ascii="宋体" w:eastAsia="宋体" w:hAnsi="宋体"/>
                <w:sz w:val="24"/>
                <w:szCs w:val="24"/>
              </w:rPr>
            </w:pPr>
            <w:r>
              <w:rPr>
                <w:rFonts w:ascii="宋体" w:eastAsia="宋体" w:hAnsi="宋体" w:hint="eastAsia"/>
                <w:sz w:val="24"/>
                <w:szCs w:val="24"/>
              </w:rPr>
              <w:t>提供数据有效性检验功能，保证通过人机接口输入或通过通信接口输入的数据格式或长度符合系统设定要求。</w:t>
            </w:r>
          </w:p>
          <w:p w:rsidR="00F45D0F" w:rsidRDefault="0068645C">
            <w:pPr>
              <w:adjustRightInd w:val="0"/>
              <w:snapToGrid w:val="0"/>
              <w:spacing w:line="360" w:lineRule="auto"/>
              <w:ind w:firstLine="482"/>
              <w:rPr>
                <w:rFonts w:ascii="宋体" w:eastAsia="宋体" w:hAnsi="宋体"/>
                <w:sz w:val="24"/>
                <w:szCs w:val="24"/>
              </w:rPr>
            </w:pPr>
            <w:r>
              <w:rPr>
                <w:rFonts w:ascii="宋体" w:eastAsia="宋体" w:hAnsi="宋体" w:hint="eastAsia"/>
                <w:sz w:val="24"/>
                <w:szCs w:val="24"/>
              </w:rPr>
              <w:t>具备自保护功能，在故障发生时，应用系统应能够自动保存当前所有状态，确保系统能够进行恢复。</w:t>
            </w:r>
          </w:p>
          <w:p w:rsidR="00F45D0F" w:rsidRDefault="0068645C">
            <w:pPr>
              <w:adjustRightInd w:val="0"/>
              <w:snapToGrid w:val="0"/>
              <w:spacing w:line="360" w:lineRule="auto"/>
              <w:rPr>
                <w:rFonts w:ascii="宋体" w:eastAsia="宋体" w:hAnsi="宋体"/>
                <w:b/>
                <w:sz w:val="24"/>
                <w:szCs w:val="24"/>
              </w:rPr>
            </w:pPr>
            <w:bookmarkStart w:id="6" w:name="_Toc453071136"/>
            <w:bookmarkStart w:id="7" w:name="_Toc391236669"/>
            <w:r>
              <w:rPr>
                <w:rFonts w:ascii="宋体" w:eastAsia="宋体" w:hAnsi="宋体" w:hint="eastAsia"/>
                <w:b/>
                <w:sz w:val="24"/>
                <w:szCs w:val="24"/>
              </w:rPr>
              <w:t>★资源控制</w:t>
            </w:r>
            <w:bookmarkEnd w:id="6"/>
            <w:bookmarkEnd w:id="7"/>
          </w:p>
          <w:p w:rsidR="00F45D0F" w:rsidRDefault="0068645C">
            <w:pPr>
              <w:adjustRightInd w:val="0"/>
              <w:snapToGrid w:val="0"/>
              <w:spacing w:line="360" w:lineRule="auto"/>
              <w:ind w:firstLine="482"/>
              <w:rPr>
                <w:rFonts w:ascii="宋体" w:eastAsia="宋体" w:hAnsi="宋体"/>
                <w:sz w:val="24"/>
                <w:szCs w:val="24"/>
              </w:rPr>
            </w:pPr>
            <w:r>
              <w:rPr>
                <w:rFonts w:ascii="宋体" w:eastAsia="宋体" w:hAnsi="宋体" w:hint="eastAsia"/>
                <w:sz w:val="24"/>
                <w:szCs w:val="24"/>
              </w:rPr>
              <w:t>为保证应用系统正常的为用户提供服务，必须进行资源控制，否则会出现资源</w:t>
            </w:r>
            <w:r>
              <w:rPr>
                <w:rFonts w:ascii="宋体" w:eastAsia="宋体" w:hAnsi="宋体" w:hint="eastAsia"/>
                <w:sz w:val="24"/>
                <w:szCs w:val="24"/>
              </w:rPr>
              <w:t>耗尽、服务质量下降甚至服务中断等后果。资源控制的主要内容包括：</w:t>
            </w:r>
          </w:p>
          <w:p w:rsidR="00F45D0F" w:rsidRDefault="0068645C">
            <w:pPr>
              <w:adjustRightInd w:val="0"/>
              <w:snapToGrid w:val="0"/>
              <w:spacing w:line="360" w:lineRule="auto"/>
              <w:ind w:firstLine="482"/>
              <w:rPr>
                <w:rFonts w:ascii="宋体" w:eastAsia="宋体" w:hAnsi="宋体"/>
                <w:sz w:val="24"/>
                <w:szCs w:val="24"/>
              </w:rPr>
            </w:pPr>
            <w:r>
              <w:rPr>
                <w:rFonts w:ascii="宋体" w:eastAsia="宋体" w:hAnsi="宋体" w:hint="eastAsia"/>
                <w:sz w:val="24"/>
                <w:szCs w:val="24"/>
              </w:rPr>
              <w:t>会话自动结束：</w:t>
            </w:r>
            <w:proofErr w:type="gramStart"/>
            <w:r>
              <w:rPr>
                <w:rFonts w:ascii="宋体" w:eastAsia="宋体" w:hAnsi="宋体" w:hint="eastAsia"/>
                <w:sz w:val="24"/>
                <w:szCs w:val="24"/>
              </w:rPr>
              <w:t>当应用</w:t>
            </w:r>
            <w:proofErr w:type="gramEnd"/>
            <w:r>
              <w:rPr>
                <w:rFonts w:ascii="宋体" w:eastAsia="宋体" w:hAnsi="宋体" w:hint="eastAsia"/>
                <w:sz w:val="24"/>
                <w:szCs w:val="24"/>
              </w:rPr>
              <w:t>系统的通信双方中的一方在一段时间内未作任何响应，另一方应能够及时检测并自动结束会话，释放资源；</w:t>
            </w:r>
          </w:p>
          <w:p w:rsidR="00F45D0F" w:rsidRDefault="0068645C">
            <w:pPr>
              <w:adjustRightInd w:val="0"/>
              <w:snapToGrid w:val="0"/>
              <w:spacing w:line="360" w:lineRule="auto"/>
              <w:ind w:firstLine="482"/>
              <w:rPr>
                <w:rFonts w:ascii="宋体" w:eastAsia="宋体" w:hAnsi="宋体"/>
                <w:sz w:val="24"/>
                <w:szCs w:val="24"/>
              </w:rPr>
            </w:pPr>
            <w:r>
              <w:rPr>
                <w:rFonts w:ascii="宋体" w:eastAsia="宋体" w:hAnsi="宋体" w:hint="eastAsia"/>
                <w:sz w:val="24"/>
                <w:szCs w:val="24"/>
              </w:rPr>
              <w:lastRenderedPageBreak/>
              <w:t>会话限制：对应用系统的最大并发会话连接数进行限制，对一个时间段内可能的并发会话连接数进行限制，同时对单个</w:t>
            </w:r>
            <w:proofErr w:type="gramStart"/>
            <w:r>
              <w:rPr>
                <w:rFonts w:ascii="宋体" w:eastAsia="宋体" w:hAnsi="宋体" w:hint="eastAsia"/>
                <w:sz w:val="24"/>
                <w:szCs w:val="24"/>
              </w:rPr>
              <w:t>帐户</w:t>
            </w:r>
            <w:proofErr w:type="gramEnd"/>
            <w:r>
              <w:rPr>
                <w:rFonts w:ascii="宋体" w:eastAsia="宋体" w:hAnsi="宋体" w:hint="eastAsia"/>
                <w:sz w:val="24"/>
                <w:szCs w:val="24"/>
              </w:rPr>
              <w:t>的多重并发会话进行限制，设定相关阈值，保证系统可用性。</w:t>
            </w:r>
          </w:p>
          <w:p w:rsidR="00F45D0F" w:rsidRDefault="0068645C">
            <w:pPr>
              <w:adjustRightInd w:val="0"/>
              <w:snapToGrid w:val="0"/>
              <w:spacing w:line="360" w:lineRule="auto"/>
              <w:ind w:firstLine="482"/>
              <w:rPr>
                <w:rFonts w:ascii="宋体" w:eastAsia="宋体" w:hAnsi="宋体"/>
                <w:sz w:val="24"/>
                <w:szCs w:val="24"/>
              </w:rPr>
            </w:pPr>
            <w:r>
              <w:rPr>
                <w:rFonts w:ascii="宋体" w:eastAsia="宋体" w:hAnsi="宋体" w:hint="eastAsia"/>
                <w:sz w:val="24"/>
                <w:szCs w:val="24"/>
              </w:rPr>
              <w:t>登陆条件限制：通过设定终端接入方式、网络地址范围等条件限制终端登录。</w:t>
            </w:r>
          </w:p>
          <w:p w:rsidR="00F45D0F" w:rsidRDefault="0068645C">
            <w:pPr>
              <w:adjustRightInd w:val="0"/>
              <w:snapToGrid w:val="0"/>
              <w:spacing w:line="360" w:lineRule="auto"/>
              <w:ind w:firstLine="482"/>
              <w:rPr>
                <w:rFonts w:ascii="宋体" w:eastAsia="宋体" w:hAnsi="宋体"/>
                <w:sz w:val="24"/>
                <w:szCs w:val="24"/>
              </w:rPr>
            </w:pPr>
            <w:r>
              <w:rPr>
                <w:rFonts w:ascii="宋体" w:eastAsia="宋体" w:hAnsi="宋体" w:hint="eastAsia"/>
                <w:sz w:val="24"/>
                <w:szCs w:val="24"/>
              </w:rPr>
              <w:t>超时锁定：根据安全策略设置登录终端的操作超时锁定。</w:t>
            </w:r>
          </w:p>
          <w:p w:rsidR="00F45D0F" w:rsidRDefault="0068645C">
            <w:pPr>
              <w:adjustRightInd w:val="0"/>
              <w:snapToGrid w:val="0"/>
              <w:spacing w:line="360" w:lineRule="auto"/>
              <w:ind w:firstLine="482"/>
              <w:rPr>
                <w:rFonts w:ascii="宋体" w:eastAsia="宋体" w:hAnsi="宋体"/>
                <w:sz w:val="24"/>
                <w:szCs w:val="24"/>
              </w:rPr>
            </w:pPr>
            <w:r>
              <w:rPr>
                <w:rFonts w:ascii="宋体" w:eastAsia="宋体" w:hAnsi="宋体" w:hint="eastAsia"/>
                <w:sz w:val="24"/>
                <w:szCs w:val="24"/>
              </w:rPr>
              <w:t>用户可用资源阈值：限制单个用户对系统资源的最大</w:t>
            </w:r>
            <w:r>
              <w:rPr>
                <w:rFonts w:ascii="宋体" w:eastAsia="宋体" w:hAnsi="宋体" w:hint="eastAsia"/>
                <w:sz w:val="24"/>
                <w:szCs w:val="24"/>
              </w:rPr>
              <w:t>或最小使用限度，保障正常合理的资源占用。</w:t>
            </w:r>
          </w:p>
          <w:p w:rsidR="00F45D0F" w:rsidRDefault="0068645C">
            <w:pPr>
              <w:adjustRightInd w:val="0"/>
              <w:snapToGrid w:val="0"/>
              <w:spacing w:line="360" w:lineRule="auto"/>
              <w:ind w:firstLine="482"/>
              <w:rPr>
                <w:rFonts w:ascii="宋体" w:eastAsia="宋体" w:hAnsi="宋体"/>
                <w:sz w:val="24"/>
                <w:szCs w:val="24"/>
              </w:rPr>
            </w:pPr>
            <w:r>
              <w:rPr>
                <w:rFonts w:ascii="宋体" w:eastAsia="宋体" w:hAnsi="宋体" w:hint="eastAsia"/>
                <w:sz w:val="24"/>
                <w:szCs w:val="24"/>
              </w:rPr>
              <w:t>对重要服务器的资源进行监视，包括</w:t>
            </w:r>
            <w:r>
              <w:rPr>
                <w:rFonts w:ascii="宋体" w:eastAsia="宋体" w:hAnsi="宋体" w:hint="eastAsia"/>
                <w:sz w:val="24"/>
                <w:szCs w:val="24"/>
              </w:rPr>
              <w:t>CPU</w:t>
            </w:r>
            <w:r>
              <w:rPr>
                <w:rFonts w:ascii="宋体" w:eastAsia="宋体" w:hAnsi="宋体" w:hint="eastAsia"/>
                <w:sz w:val="24"/>
                <w:szCs w:val="24"/>
              </w:rPr>
              <w:t>、硬盘、内存等。</w:t>
            </w:r>
          </w:p>
          <w:p w:rsidR="00F45D0F" w:rsidRDefault="0068645C">
            <w:pPr>
              <w:adjustRightInd w:val="0"/>
              <w:snapToGrid w:val="0"/>
              <w:spacing w:line="360" w:lineRule="auto"/>
              <w:ind w:firstLine="482"/>
              <w:rPr>
                <w:rFonts w:ascii="宋体" w:eastAsia="宋体" w:hAnsi="宋体"/>
                <w:sz w:val="24"/>
                <w:szCs w:val="24"/>
              </w:rPr>
            </w:pPr>
            <w:r>
              <w:rPr>
                <w:rFonts w:ascii="宋体" w:eastAsia="宋体" w:hAnsi="宋体" w:hint="eastAsia"/>
                <w:sz w:val="24"/>
                <w:szCs w:val="24"/>
              </w:rPr>
              <w:t>对系统的服务水平降低到预先规定的最小值进行检测和报警。</w:t>
            </w:r>
          </w:p>
          <w:p w:rsidR="00F45D0F" w:rsidRDefault="0068645C">
            <w:pPr>
              <w:adjustRightInd w:val="0"/>
              <w:snapToGrid w:val="0"/>
              <w:spacing w:line="360" w:lineRule="auto"/>
              <w:ind w:firstLine="482"/>
              <w:rPr>
                <w:rFonts w:ascii="宋体" w:eastAsia="宋体" w:hAnsi="宋体"/>
                <w:sz w:val="24"/>
                <w:szCs w:val="24"/>
              </w:rPr>
            </w:pPr>
            <w:r>
              <w:rPr>
                <w:rFonts w:ascii="宋体" w:eastAsia="宋体" w:hAnsi="宋体" w:hint="eastAsia"/>
                <w:sz w:val="24"/>
                <w:szCs w:val="24"/>
              </w:rPr>
              <w:t>提供服务优先级设定功能，并在安装后根据安全策略设定访问</w:t>
            </w:r>
            <w:proofErr w:type="gramStart"/>
            <w:r>
              <w:rPr>
                <w:rFonts w:ascii="宋体" w:eastAsia="宋体" w:hAnsi="宋体" w:hint="eastAsia"/>
                <w:sz w:val="24"/>
                <w:szCs w:val="24"/>
              </w:rPr>
              <w:t>帐户</w:t>
            </w:r>
            <w:proofErr w:type="gramEnd"/>
            <w:r>
              <w:rPr>
                <w:rFonts w:ascii="宋体" w:eastAsia="宋体" w:hAnsi="宋体" w:hint="eastAsia"/>
                <w:sz w:val="24"/>
                <w:szCs w:val="24"/>
              </w:rPr>
              <w:t>或请求进程的优先级，根据优先级分配系统资源。</w:t>
            </w:r>
          </w:p>
          <w:p w:rsidR="00F45D0F" w:rsidRDefault="0068645C">
            <w:pPr>
              <w:adjustRightInd w:val="0"/>
              <w:snapToGrid w:val="0"/>
              <w:spacing w:line="360" w:lineRule="auto"/>
              <w:rPr>
                <w:rFonts w:ascii="宋体" w:eastAsia="宋体" w:hAnsi="宋体"/>
                <w:b/>
                <w:sz w:val="24"/>
                <w:szCs w:val="24"/>
              </w:rPr>
            </w:pPr>
            <w:bookmarkStart w:id="8" w:name="_Toc391236670"/>
            <w:bookmarkStart w:id="9" w:name="_Toc453071137"/>
            <w:r>
              <w:rPr>
                <w:rFonts w:ascii="宋体" w:eastAsia="宋体" w:hAnsi="宋体" w:hint="eastAsia"/>
                <w:b/>
                <w:sz w:val="24"/>
                <w:szCs w:val="24"/>
              </w:rPr>
              <w:t>★数据完整性</w:t>
            </w:r>
            <w:bookmarkEnd w:id="8"/>
            <w:bookmarkEnd w:id="9"/>
          </w:p>
          <w:p w:rsidR="00F45D0F" w:rsidRDefault="0068645C">
            <w:pPr>
              <w:adjustRightInd w:val="0"/>
              <w:snapToGrid w:val="0"/>
              <w:spacing w:line="360" w:lineRule="auto"/>
              <w:ind w:firstLine="482"/>
              <w:rPr>
                <w:rFonts w:ascii="宋体" w:eastAsia="宋体" w:hAnsi="宋体"/>
                <w:sz w:val="24"/>
                <w:szCs w:val="24"/>
              </w:rPr>
            </w:pPr>
            <w:r>
              <w:rPr>
                <w:rFonts w:ascii="宋体" w:eastAsia="宋体" w:hAnsi="宋体" w:hint="eastAsia"/>
                <w:sz w:val="24"/>
                <w:szCs w:val="24"/>
              </w:rPr>
              <w:t>在应用系统中，将采用消息摘要机制来确保完整性校验，其方法是：发送方使用散列函数（如</w:t>
            </w:r>
            <w:r>
              <w:rPr>
                <w:rFonts w:ascii="宋体" w:eastAsia="宋体" w:hAnsi="宋体" w:hint="eastAsia"/>
                <w:sz w:val="24"/>
                <w:szCs w:val="24"/>
              </w:rPr>
              <w:t>SHA</w:t>
            </w:r>
            <w:r>
              <w:rPr>
                <w:rFonts w:ascii="宋体" w:eastAsia="宋体" w:hAnsi="宋体" w:hint="eastAsia"/>
                <w:sz w:val="24"/>
                <w:szCs w:val="24"/>
              </w:rPr>
              <w:t>、</w:t>
            </w:r>
            <w:r>
              <w:rPr>
                <w:rFonts w:ascii="宋体" w:eastAsia="宋体" w:hAnsi="宋体" w:hint="eastAsia"/>
                <w:sz w:val="24"/>
                <w:szCs w:val="24"/>
              </w:rPr>
              <w:t>MD5</w:t>
            </w:r>
            <w:r>
              <w:rPr>
                <w:rFonts w:ascii="宋体" w:eastAsia="宋体" w:hAnsi="宋体" w:hint="eastAsia"/>
                <w:sz w:val="24"/>
                <w:szCs w:val="24"/>
              </w:rPr>
              <w:t>等）对要发送的信息进行摘要计算，得到信息的鉴别码，连同信息一起发送给接收方，将信息与信息摘要进行打包后插入身份鉴别标识，发送给接收方。接收方对接</w:t>
            </w:r>
            <w:r>
              <w:rPr>
                <w:rFonts w:ascii="宋体" w:eastAsia="宋体" w:hAnsi="宋体" w:hint="eastAsia"/>
                <w:sz w:val="24"/>
                <w:szCs w:val="24"/>
              </w:rPr>
              <w:t>收到的信息后，首先确认发送方的身份信息，解包后，重新计算，将得到的鉴别码与收到的鉴别码进行比较，若二者相同，则可以判定信息未被篡改，信息完整性没有受到破坏。通过上述方法，可以满足应用系统对于信息完整性校验的需求。</w:t>
            </w:r>
          </w:p>
          <w:p w:rsidR="00F45D0F" w:rsidRDefault="0068645C">
            <w:pPr>
              <w:adjustRightInd w:val="0"/>
              <w:snapToGrid w:val="0"/>
              <w:spacing w:line="360" w:lineRule="auto"/>
              <w:rPr>
                <w:rFonts w:ascii="宋体" w:eastAsia="宋体" w:hAnsi="宋体"/>
                <w:b/>
                <w:sz w:val="24"/>
                <w:szCs w:val="24"/>
              </w:rPr>
            </w:pPr>
            <w:bookmarkStart w:id="10" w:name="_Toc453071138"/>
            <w:bookmarkStart w:id="11" w:name="_Toc391236671"/>
            <w:r>
              <w:rPr>
                <w:rFonts w:ascii="宋体" w:eastAsia="宋体" w:hAnsi="宋体" w:hint="eastAsia"/>
                <w:b/>
                <w:sz w:val="24"/>
                <w:szCs w:val="24"/>
              </w:rPr>
              <w:t>★数据保密性</w:t>
            </w:r>
            <w:bookmarkEnd w:id="10"/>
            <w:bookmarkEnd w:id="11"/>
          </w:p>
          <w:p w:rsidR="00F45D0F" w:rsidRDefault="0068645C">
            <w:pPr>
              <w:adjustRightInd w:val="0"/>
              <w:snapToGrid w:val="0"/>
              <w:spacing w:line="360" w:lineRule="auto"/>
              <w:ind w:firstLine="482"/>
              <w:rPr>
                <w:rFonts w:ascii="宋体" w:eastAsia="宋体" w:hAnsi="宋体"/>
                <w:sz w:val="24"/>
                <w:szCs w:val="24"/>
              </w:rPr>
            </w:pPr>
            <w:r>
              <w:rPr>
                <w:rFonts w:ascii="宋体" w:eastAsia="宋体" w:hAnsi="宋体" w:hint="eastAsia"/>
                <w:sz w:val="24"/>
                <w:szCs w:val="24"/>
              </w:rPr>
              <w:t>对于较为敏感的业务数据，可保存在专用的加密存储设备中，对数据的</w:t>
            </w:r>
            <w:proofErr w:type="gramStart"/>
            <w:r>
              <w:rPr>
                <w:rFonts w:ascii="宋体" w:eastAsia="宋体" w:hAnsi="宋体" w:hint="eastAsia"/>
                <w:sz w:val="24"/>
                <w:szCs w:val="24"/>
              </w:rPr>
              <w:t>读写均</w:t>
            </w:r>
            <w:proofErr w:type="gramEnd"/>
            <w:r>
              <w:rPr>
                <w:rFonts w:ascii="宋体" w:eastAsia="宋体" w:hAnsi="宋体" w:hint="eastAsia"/>
                <w:sz w:val="24"/>
                <w:szCs w:val="24"/>
              </w:rPr>
              <w:t>需要经过身份认证和授权方可解密。数据加密存储最大的好处是纵使非法用户采取物理方式访问硬盘上数据，数据也是不可直接读取的加密字符。</w:t>
            </w:r>
          </w:p>
          <w:p w:rsidR="00F45D0F" w:rsidRDefault="0068645C">
            <w:pPr>
              <w:adjustRightInd w:val="0"/>
              <w:snapToGrid w:val="0"/>
              <w:spacing w:line="360" w:lineRule="auto"/>
              <w:ind w:firstLine="482"/>
              <w:rPr>
                <w:rFonts w:ascii="宋体" w:eastAsia="宋体" w:hAnsi="宋体"/>
                <w:sz w:val="24"/>
                <w:szCs w:val="24"/>
              </w:rPr>
            </w:pPr>
            <w:r>
              <w:rPr>
                <w:rFonts w:ascii="宋体" w:eastAsia="宋体" w:hAnsi="宋体" w:hint="eastAsia"/>
                <w:sz w:val="24"/>
                <w:szCs w:val="24"/>
              </w:rPr>
              <w:t>对于用户数据特别是身份鉴别信息的数据保密，应用系统采用密码技术进行数据加密实现鉴别信息</w:t>
            </w:r>
            <w:r>
              <w:rPr>
                <w:rFonts w:ascii="宋体" w:eastAsia="宋体" w:hAnsi="宋体" w:hint="eastAsia"/>
                <w:sz w:val="24"/>
                <w:szCs w:val="24"/>
              </w:rPr>
              <w:t>的存储保密性。</w:t>
            </w:r>
          </w:p>
          <w:p w:rsidR="00F45D0F" w:rsidRDefault="0068645C">
            <w:pPr>
              <w:adjustRightInd w:val="0"/>
              <w:snapToGrid w:val="0"/>
              <w:spacing w:line="360" w:lineRule="auto"/>
              <w:ind w:firstLine="482"/>
              <w:rPr>
                <w:rFonts w:ascii="宋体" w:eastAsia="宋体" w:hAnsi="宋体"/>
                <w:sz w:val="24"/>
                <w:szCs w:val="24"/>
              </w:rPr>
            </w:pPr>
            <w:r>
              <w:rPr>
                <w:rFonts w:ascii="宋体" w:eastAsia="宋体" w:hAnsi="宋体" w:hint="eastAsia"/>
                <w:sz w:val="24"/>
                <w:szCs w:val="24"/>
              </w:rPr>
              <w:t>系统加固包括操作系统加固、数据库系统加固等方面内容，是指通过人工配置、安装补丁或专用加固软件等方式提升现有系统的安全基线，从而满足等级保护要求的重要措施。</w:t>
            </w:r>
          </w:p>
          <w:p w:rsidR="00F45D0F" w:rsidRDefault="0068645C">
            <w:pPr>
              <w:adjustRightInd w:val="0"/>
              <w:snapToGrid w:val="0"/>
              <w:spacing w:line="360" w:lineRule="auto"/>
              <w:ind w:firstLine="482"/>
              <w:rPr>
                <w:rFonts w:ascii="宋体" w:eastAsia="宋体" w:hAnsi="宋体"/>
                <w:sz w:val="24"/>
                <w:szCs w:val="24"/>
              </w:rPr>
            </w:pPr>
            <w:r>
              <w:rPr>
                <w:rFonts w:ascii="宋体" w:eastAsia="宋体" w:hAnsi="宋体" w:hint="eastAsia"/>
                <w:sz w:val="24"/>
                <w:szCs w:val="24"/>
              </w:rPr>
              <w:t>统计表明，</w:t>
            </w:r>
            <w:r>
              <w:rPr>
                <w:rFonts w:ascii="宋体" w:eastAsia="宋体" w:hAnsi="宋体" w:hint="eastAsia"/>
                <w:sz w:val="24"/>
                <w:szCs w:val="24"/>
              </w:rPr>
              <w:t>19.4%</w:t>
            </w:r>
            <w:r>
              <w:rPr>
                <w:rFonts w:ascii="宋体" w:eastAsia="宋体" w:hAnsi="宋体" w:hint="eastAsia"/>
                <w:sz w:val="24"/>
                <w:szCs w:val="24"/>
              </w:rPr>
              <w:t>的攻击来自于利用管理配置错误，而利用已知的系统漏洞入侵成功的占到了</w:t>
            </w:r>
            <w:r>
              <w:rPr>
                <w:rFonts w:ascii="宋体" w:eastAsia="宋体" w:hAnsi="宋体" w:hint="eastAsia"/>
                <w:sz w:val="24"/>
                <w:szCs w:val="24"/>
              </w:rPr>
              <w:t>15.3%</w:t>
            </w:r>
            <w:r>
              <w:rPr>
                <w:rFonts w:ascii="宋体" w:eastAsia="宋体" w:hAnsi="宋体" w:hint="eastAsia"/>
                <w:sz w:val="24"/>
                <w:szCs w:val="24"/>
              </w:rPr>
              <w:t>。安全配置和安全漏洞两方面内容是构成系统安全基线</w:t>
            </w:r>
            <w:r>
              <w:rPr>
                <w:rFonts w:ascii="宋体" w:eastAsia="宋体" w:hAnsi="宋体" w:hint="eastAsia"/>
                <w:sz w:val="24"/>
                <w:szCs w:val="24"/>
              </w:rPr>
              <w:lastRenderedPageBreak/>
              <w:t>主要组成部分。</w:t>
            </w:r>
          </w:p>
          <w:p w:rsidR="00F45D0F" w:rsidRDefault="0068645C">
            <w:pPr>
              <w:adjustRightInd w:val="0"/>
              <w:snapToGrid w:val="0"/>
              <w:spacing w:line="360" w:lineRule="auto"/>
              <w:ind w:firstLine="482"/>
              <w:rPr>
                <w:rFonts w:ascii="宋体" w:eastAsia="宋体" w:hAnsi="宋体"/>
                <w:sz w:val="24"/>
                <w:szCs w:val="24"/>
              </w:rPr>
            </w:pPr>
            <w:r>
              <w:rPr>
                <w:rFonts w:ascii="宋体" w:eastAsia="宋体" w:hAnsi="宋体"/>
                <w:sz w:val="24"/>
                <w:szCs w:val="24"/>
              </w:rPr>
              <w:t>安全配置：通常都是由于</w:t>
            </w:r>
            <w:r>
              <w:rPr>
                <w:rFonts w:ascii="宋体" w:eastAsia="宋体" w:hAnsi="宋体" w:hint="eastAsia"/>
                <w:sz w:val="24"/>
                <w:szCs w:val="24"/>
              </w:rPr>
              <w:t>缺乏经验或</w:t>
            </w:r>
            <w:r>
              <w:rPr>
                <w:rFonts w:ascii="宋体" w:eastAsia="宋体" w:hAnsi="宋体"/>
                <w:sz w:val="24"/>
                <w:szCs w:val="24"/>
              </w:rPr>
              <w:t>人为疏忽造成，主要包括了账号、口令、授权、日志、</w:t>
            </w:r>
            <w:r>
              <w:rPr>
                <w:rFonts w:ascii="宋体" w:eastAsia="宋体" w:hAnsi="宋体"/>
                <w:sz w:val="24"/>
                <w:szCs w:val="24"/>
              </w:rPr>
              <w:t>IP</w:t>
            </w:r>
            <w:r>
              <w:rPr>
                <w:rFonts w:ascii="宋体" w:eastAsia="宋体" w:hAnsi="宋体"/>
                <w:sz w:val="24"/>
                <w:szCs w:val="24"/>
              </w:rPr>
              <w:t>通信等方面内容，反映了系统</w:t>
            </w:r>
            <w:r>
              <w:rPr>
                <w:rFonts w:ascii="宋体" w:eastAsia="宋体" w:hAnsi="宋体" w:hint="eastAsia"/>
                <w:sz w:val="24"/>
                <w:szCs w:val="24"/>
              </w:rPr>
              <w:t>管理</w:t>
            </w:r>
            <w:r>
              <w:rPr>
                <w:rFonts w:ascii="宋体" w:eastAsia="宋体" w:hAnsi="宋体"/>
                <w:sz w:val="24"/>
                <w:szCs w:val="24"/>
              </w:rPr>
              <w:t>的</w:t>
            </w:r>
            <w:r>
              <w:rPr>
                <w:rFonts w:ascii="宋体" w:eastAsia="宋体" w:hAnsi="宋体" w:hint="eastAsia"/>
                <w:sz w:val="24"/>
                <w:szCs w:val="24"/>
              </w:rPr>
              <w:t>安全</w:t>
            </w:r>
            <w:r>
              <w:rPr>
                <w:rFonts w:ascii="宋体" w:eastAsia="宋体" w:hAnsi="宋体"/>
                <w:sz w:val="24"/>
                <w:szCs w:val="24"/>
              </w:rPr>
              <w:t>脆弱性。</w:t>
            </w:r>
          </w:p>
          <w:p w:rsidR="00F45D0F" w:rsidRDefault="0068645C">
            <w:pPr>
              <w:adjustRightInd w:val="0"/>
              <w:snapToGrid w:val="0"/>
              <w:spacing w:line="360" w:lineRule="auto"/>
              <w:ind w:firstLine="482"/>
              <w:rPr>
                <w:rFonts w:ascii="宋体" w:eastAsia="宋体" w:hAnsi="宋体"/>
                <w:sz w:val="24"/>
                <w:szCs w:val="24"/>
              </w:rPr>
            </w:pPr>
            <w:r>
              <w:rPr>
                <w:rFonts w:ascii="宋体" w:eastAsia="宋体" w:hAnsi="宋体"/>
                <w:sz w:val="24"/>
                <w:szCs w:val="24"/>
              </w:rPr>
              <w:t>安全漏洞：通常是系统自身的问题引起的安全风险，一般包括了登录漏洞、拒绝服务漏洞、缓冲区溢出、信息泄漏、蠕虫后门、意外情况处置错误等，反映了系统自身的安全脆弱性。</w:t>
            </w:r>
          </w:p>
          <w:p w:rsidR="00F45D0F" w:rsidRDefault="0068645C">
            <w:pPr>
              <w:spacing w:line="360" w:lineRule="auto"/>
              <w:rPr>
                <w:rFonts w:ascii="宋体" w:eastAsia="宋体" w:hAnsi="宋体"/>
                <w:b/>
                <w:sz w:val="24"/>
                <w:szCs w:val="24"/>
              </w:rPr>
            </w:pPr>
            <w:r>
              <w:rPr>
                <w:rFonts w:ascii="宋体" w:eastAsia="宋体" w:hAnsi="宋体" w:hint="eastAsia"/>
                <w:b/>
                <w:sz w:val="24"/>
                <w:szCs w:val="24"/>
              </w:rPr>
              <w:t>（五）其他要求：</w:t>
            </w:r>
          </w:p>
          <w:p w:rsidR="00F45D0F" w:rsidRDefault="0068645C">
            <w:pPr>
              <w:spacing w:line="360" w:lineRule="auto"/>
              <w:rPr>
                <w:rFonts w:ascii="宋体" w:eastAsia="宋体" w:hAnsi="宋体"/>
                <w:b/>
                <w:sz w:val="24"/>
                <w:szCs w:val="24"/>
              </w:rPr>
            </w:pPr>
            <w:r>
              <w:rPr>
                <w:rFonts w:ascii="宋体" w:eastAsia="宋体" w:hAnsi="宋体" w:hint="eastAsia"/>
                <w:b/>
                <w:sz w:val="24"/>
                <w:szCs w:val="24"/>
              </w:rPr>
              <w:t>★本次设计的分级护理信息采集系统</w:t>
            </w:r>
            <w:proofErr w:type="gramStart"/>
            <w:r>
              <w:rPr>
                <w:rFonts w:ascii="宋体" w:eastAsia="宋体" w:hAnsi="宋体" w:hint="eastAsia"/>
                <w:b/>
                <w:sz w:val="24"/>
                <w:szCs w:val="24"/>
              </w:rPr>
              <w:t>包括微信小</w:t>
            </w:r>
            <w:proofErr w:type="gramEnd"/>
            <w:r>
              <w:rPr>
                <w:rFonts w:ascii="宋体" w:eastAsia="宋体" w:hAnsi="宋体" w:hint="eastAsia"/>
                <w:b/>
                <w:sz w:val="24"/>
                <w:szCs w:val="24"/>
              </w:rPr>
              <w:t>程序和网页两个端口，管理者和调查员根据实际使用需求设置开放权限，两个端口数据必须同步，各类数据库支持网页端实时更新。</w:t>
            </w:r>
          </w:p>
          <w:p w:rsidR="00F45D0F" w:rsidRDefault="0068645C">
            <w:pPr>
              <w:spacing w:line="36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1</w:t>
            </w:r>
            <w:r>
              <w:rPr>
                <w:rFonts w:ascii="宋体" w:eastAsia="宋体" w:hAnsi="宋体" w:hint="eastAsia"/>
                <w:sz w:val="24"/>
                <w:szCs w:val="24"/>
              </w:rPr>
              <w:t>）系统提供一定操作帮助，言简意赅描述操作如何进行；</w:t>
            </w:r>
          </w:p>
          <w:p w:rsidR="00F45D0F" w:rsidRDefault="0068645C">
            <w:pPr>
              <w:spacing w:line="36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2</w:t>
            </w:r>
            <w:r>
              <w:rPr>
                <w:rFonts w:ascii="宋体" w:eastAsia="宋体" w:hAnsi="宋体" w:hint="eastAsia"/>
                <w:sz w:val="24"/>
                <w:szCs w:val="24"/>
              </w:rPr>
              <w:t>）系统画面设计美观，图标简约大方，体现医疗卫生元素；</w:t>
            </w:r>
          </w:p>
          <w:p w:rsidR="00F45D0F" w:rsidRDefault="0068645C">
            <w:pPr>
              <w:spacing w:line="36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3</w:t>
            </w:r>
            <w:r>
              <w:rPr>
                <w:rFonts w:ascii="宋体" w:eastAsia="宋体" w:hAnsi="宋体" w:hint="eastAsia"/>
                <w:sz w:val="24"/>
                <w:szCs w:val="24"/>
              </w:rPr>
              <w:t>）系统操作流畅良好，用户可以轻松自如地进行数据采集和评</w:t>
            </w:r>
            <w:r>
              <w:rPr>
                <w:rFonts w:ascii="宋体" w:eastAsia="宋体" w:hAnsi="宋体" w:hint="eastAsia"/>
                <w:sz w:val="24"/>
                <w:szCs w:val="24"/>
              </w:rPr>
              <w:t>估；</w:t>
            </w:r>
          </w:p>
          <w:p w:rsidR="00F45D0F" w:rsidRDefault="0068645C">
            <w:pPr>
              <w:spacing w:line="36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4</w:t>
            </w:r>
            <w:r>
              <w:rPr>
                <w:rFonts w:ascii="宋体" w:eastAsia="宋体" w:hAnsi="宋体" w:hint="eastAsia"/>
                <w:sz w:val="24"/>
                <w:szCs w:val="24"/>
              </w:rPr>
              <w:t>）系统兼容性良好，在手机端和网页端都可以使用；</w:t>
            </w:r>
          </w:p>
          <w:p w:rsidR="00F45D0F" w:rsidRDefault="0068645C">
            <w:pPr>
              <w:spacing w:line="360" w:lineRule="auto"/>
              <w:rPr>
                <w:rFonts w:ascii="宋体" w:eastAsia="宋体" w:hAnsi="宋体"/>
                <w:b/>
                <w:sz w:val="24"/>
                <w:szCs w:val="24"/>
              </w:rPr>
            </w:pPr>
            <w:r>
              <w:rPr>
                <w:rFonts w:ascii="宋体" w:eastAsia="宋体" w:hAnsi="宋体" w:hint="eastAsia"/>
                <w:b/>
                <w:sz w:val="24"/>
                <w:szCs w:val="24"/>
              </w:rPr>
              <w:t>（六）供应商资质要求</w:t>
            </w:r>
          </w:p>
          <w:p w:rsidR="00F45D0F" w:rsidRDefault="0068645C">
            <w:pPr>
              <w:numPr>
                <w:ilvl w:val="0"/>
                <w:numId w:val="2"/>
              </w:numPr>
              <w:spacing w:line="360" w:lineRule="auto"/>
              <w:ind w:left="0" w:firstLine="0"/>
              <w:rPr>
                <w:rFonts w:ascii="宋体" w:eastAsia="宋体" w:hAnsi="宋体"/>
                <w:b/>
                <w:bCs/>
                <w:sz w:val="24"/>
                <w:szCs w:val="24"/>
              </w:rPr>
            </w:pPr>
            <w:r>
              <w:rPr>
                <w:rFonts w:ascii="宋体" w:eastAsia="宋体" w:hAnsi="宋体" w:hint="eastAsia"/>
                <w:b/>
                <w:bCs/>
                <w:sz w:val="24"/>
                <w:szCs w:val="24"/>
              </w:rPr>
              <w:t>★供应商具有软件设计和开发成功案例。</w:t>
            </w:r>
          </w:p>
          <w:p w:rsidR="00F45D0F" w:rsidRDefault="0068645C">
            <w:pPr>
              <w:numPr>
                <w:ilvl w:val="0"/>
                <w:numId w:val="2"/>
              </w:numPr>
              <w:spacing w:line="360" w:lineRule="auto"/>
              <w:ind w:left="0" w:firstLine="0"/>
              <w:rPr>
                <w:rFonts w:ascii="宋体" w:eastAsia="宋体" w:hAnsi="宋体"/>
                <w:sz w:val="24"/>
                <w:szCs w:val="24"/>
              </w:rPr>
            </w:pPr>
            <w:r>
              <w:rPr>
                <w:rFonts w:ascii="宋体" w:eastAsia="宋体" w:hAnsi="宋体" w:hint="eastAsia"/>
                <w:sz w:val="24"/>
                <w:szCs w:val="24"/>
              </w:rPr>
              <w:t>供应商</w:t>
            </w:r>
            <w:r>
              <w:rPr>
                <w:rFonts w:ascii="宋体" w:eastAsia="宋体" w:hAnsi="宋体"/>
                <w:sz w:val="24"/>
                <w:szCs w:val="24"/>
              </w:rPr>
              <w:t>免费提供</w:t>
            </w:r>
            <w:r>
              <w:rPr>
                <w:rFonts w:ascii="宋体" w:eastAsia="宋体" w:hAnsi="宋体" w:hint="eastAsia"/>
                <w:sz w:val="24"/>
                <w:szCs w:val="24"/>
              </w:rPr>
              <w:t>三</w:t>
            </w:r>
            <w:r>
              <w:rPr>
                <w:rFonts w:ascii="宋体" w:eastAsia="宋体" w:hAnsi="宋体"/>
                <w:sz w:val="24"/>
                <w:szCs w:val="24"/>
              </w:rPr>
              <w:t>年</w:t>
            </w:r>
            <w:r>
              <w:rPr>
                <w:rFonts w:ascii="宋体" w:eastAsia="宋体" w:hAnsi="宋体" w:hint="eastAsia"/>
                <w:sz w:val="24"/>
                <w:szCs w:val="24"/>
              </w:rPr>
              <w:t>技术服务</w:t>
            </w:r>
            <w:r>
              <w:rPr>
                <w:rFonts w:ascii="宋体" w:eastAsia="宋体" w:hAnsi="宋体"/>
                <w:sz w:val="24"/>
                <w:szCs w:val="24"/>
              </w:rPr>
              <w:t>，在此免费维护期内，提供免费的升级</w:t>
            </w:r>
            <w:r>
              <w:rPr>
                <w:rFonts w:ascii="宋体" w:eastAsia="宋体" w:hAnsi="宋体" w:hint="eastAsia"/>
                <w:sz w:val="24"/>
                <w:szCs w:val="24"/>
              </w:rPr>
              <w:t>更新</w:t>
            </w:r>
            <w:r>
              <w:rPr>
                <w:rFonts w:ascii="宋体" w:eastAsia="宋体" w:hAnsi="宋体"/>
                <w:sz w:val="24"/>
                <w:szCs w:val="24"/>
              </w:rPr>
              <w:t>服务，并负责</w:t>
            </w:r>
            <w:r>
              <w:rPr>
                <w:rFonts w:ascii="宋体" w:eastAsia="宋体" w:hAnsi="宋体" w:hint="eastAsia"/>
                <w:sz w:val="24"/>
                <w:szCs w:val="24"/>
              </w:rPr>
              <w:t>后续</w:t>
            </w:r>
            <w:r>
              <w:rPr>
                <w:rFonts w:ascii="宋体" w:eastAsia="宋体" w:hAnsi="宋体"/>
                <w:sz w:val="24"/>
                <w:szCs w:val="24"/>
              </w:rPr>
              <w:t>维护、维修和故障排除等技术工作。</w:t>
            </w:r>
          </w:p>
          <w:p w:rsidR="00F45D0F" w:rsidRDefault="0068645C" w:rsidP="0068645C">
            <w:pPr>
              <w:rPr>
                <w:rFonts w:ascii="宋体" w:eastAsia="宋体" w:hAnsi="宋体"/>
                <w:sz w:val="24"/>
                <w:szCs w:val="24"/>
              </w:rPr>
            </w:pPr>
            <w:r>
              <w:rPr>
                <w:rFonts w:ascii="宋体" w:eastAsia="宋体" w:hAnsi="宋体" w:hint="eastAsia"/>
                <w:sz w:val="28"/>
                <w:szCs w:val="28"/>
              </w:rPr>
              <w:t xml:space="preserve">　　　　　　　　　　　　　　　　　　 </w:t>
            </w:r>
          </w:p>
          <w:p w:rsidR="00F45D0F" w:rsidRDefault="00F45D0F">
            <w:pPr>
              <w:ind w:firstLineChars="2100" w:firstLine="5880"/>
              <w:rPr>
                <w:rFonts w:ascii="宋体" w:eastAsia="宋体" w:hAnsi="宋体"/>
                <w:sz w:val="28"/>
                <w:szCs w:val="28"/>
              </w:rPr>
            </w:pPr>
          </w:p>
        </w:tc>
      </w:tr>
    </w:tbl>
    <w:p w:rsidR="00F45D0F" w:rsidRDefault="0068645C" w:rsidP="00F45D0F">
      <w:pPr>
        <w:ind w:leftChars="-1" w:left="243" w:hangingChars="136" w:hanging="245"/>
        <w:rPr>
          <w:rFonts w:ascii="宋体" w:eastAsia="宋体" w:hAnsi="宋体"/>
          <w:sz w:val="18"/>
          <w:szCs w:val="18"/>
        </w:rPr>
      </w:pPr>
      <w:r>
        <w:rPr>
          <w:rFonts w:ascii="宋体" w:eastAsia="宋体" w:hAnsi="宋体" w:hint="eastAsia"/>
          <w:sz w:val="18"/>
          <w:szCs w:val="18"/>
        </w:rPr>
        <w:lastRenderedPageBreak/>
        <w:t xml:space="preserve"> </w:t>
      </w:r>
      <w:bookmarkStart w:id="12" w:name="_GoBack"/>
      <w:bookmarkEnd w:id="12"/>
    </w:p>
    <w:sectPr w:rsidR="00F45D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default"/>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等线 Light">
    <w:charset w:val="86"/>
    <w:family w:val="auto"/>
    <w:pitch w:val="default"/>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B"/>
    <w:lvl w:ilvl="0">
      <w:start w:val="1"/>
      <w:numFmt w:val="decimal"/>
      <w:pStyle w:val="1"/>
      <w:lvlText w:val="%1."/>
      <w:lvlJc w:val="left"/>
      <w:pPr>
        <w:tabs>
          <w:tab w:val="left" w:pos="0"/>
        </w:tabs>
        <w:ind w:left="0" w:firstLine="0"/>
      </w:pPr>
      <w:rPr>
        <w:rFonts w:hint="eastAsia"/>
      </w:rPr>
    </w:lvl>
    <w:lvl w:ilvl="1">
      <w:start w:val="1"/>
      <w:numFmt w:val="decimal"/>
      <w:pStyle w:val="2"/>
      <w:lvlText w:val="%1.%2"/>
      <w:lvlJc w:val="left"/>
      <w:pPr>
        <w:tabs>
          <w:tab w:val="left" w:pos="0"/>
        </w:tabs>
        <w:ind w:left="0" w:firstLine="0"/>
      </w:pPr>
      <w:rPr>
        <w:rFonts w:hint="eastAsia"/>
      </w:rPr>
    </w:lvl>
    <w:lvl w:ilvl="2">
      <w:start w:val="1"/>
      <w:numFmt w:val="decimal"/>
      <w:pStyle w:val="3"/>
      <w:lvlText w:val="%1.%2.%3"/>
      <w:lvlJc w:val="left"/>
      <w:pPr>
        <w:tabs>
          <w:tab w:val="left" w:pos="0"/>
        </w:tabs>
        <w:ind w:left="0" w:firstLine="0"/>
      </w:pPr>
      <w:rPr>
        <w:rFonts w:hint="eastAsia"/>
      </w:rPr>
    </w:lvl>
    <w:lvl w:ilvl="3">
      <w:start w:val="1"/>
      <w:numFmt w:val="decimal"/>
      <w:suff w:val="space"/>
      <w:lvlText w:val="%1.%2.%3.%4"/>
      <w:lvlJc w:val="left"/>
      <w:pPr>
        <w:ind w:left="0" w:firstLine="0"/>
      </w:pPr>
      <w:rPr>
        <w:rFonts w:hint="eastAsia"/>
      </w:rPr>
    </w:lvl>
    <w:lvl w:ilvl="4">
      <w:start w:val="1"/>
      <w:numFmt w:val="decimal"/>
      <w:pStyle w:val="5"/>
      <w:suff w:val="space"/>
      <w:lvlText w:val="%1.%2.%3.%4.%5"/>
      <w:lvlJc w:val="left"/>
      <w:pPr>
        <w:ind w:left="0" w:firstLine="0"/>
      </w:pPr>
      <w:rPr>
        <w:rFonts w:hint="eastAsia"/>
      </w:rPr>
    </w:lvl>
    <w:lvl w:ilvl="5">
      <w:start w:val="1"/>
      <w:numFmt w:val="decimal"/>
      <w:pStyle w:val="6"/>
      <w:suff w:val="space"/>
      <w:lvlText w:val="%1.%2.%3.%4.%5.%6"/>
      <w:lvlJc w:val="left"/>
      <w:pPr>
        <w:ind w:left="0" w:firstLine="0"/>
      </w:pPr>
      <w:rPr>
        <w:rFonts w:hint="eastAsia"/>
      </w:rPr>
    </w:lvl>
    <w:lvl w:ilvl="6">
      <w:start w:val="1"/>
      <w:numFmt w:val="decimal"/>
      <w:pStyle w:val="7"/>
      <w:lvlText w:val="%1.%2.%3.%4.%5.%6.%7"/>
      <w:lvlJc w:val="left"/>
      <w:pPr>
        <w:tabs>
          <w:tab w:val="left" w:pos="0"/>
        </w:tabs>
        <w:ind w:left="0" w:firstLine="0"/>
      </w:pPr>
      <w:rPr>
        <w:rFonts w:hint="eastAsia"/>
      </w:rPr>
    </w:lvl>
    <w:lvl w:ilvl="7">
      <w:start w:val="1"/>
      <w:numFmt w:val="decimal"/>
      <w:pStyle w:val="8"/>
      <w:lvlText w:val="%1.%2.%3.%4.%5.%6.%7.%8"/>
      <w:lvlJc w:val="left"/>
      <w:pPr>
        <w:tabs>
          <w:tab w:val="left" w:pos="0"/>
        </w:tabs>
        <w:ind w:left="0" w:firstLine="0"/>
      </w:pPr>
      <w:rPr>
        <w:rFonts w:hint="eastAsia"/>
      </w:rPr>
    </w:lvl>
    <w:lvl w:ilvl="8">
      <w:start w:val="1"/>
      <w:numFmt w:val="decimal"/>
      <w:pStyle w:val="9"/>
      <w:lvlText w:val="%1.%2.%3.%4.%5.%6.%7.%8.%9"/>
      <w:lvlJc w:val="left"/>
      <w:pPr>
        <w:tabs>
          <w:tab w:val="left" w:pos="0"/>
        </w:tabs>
        <w:ind w:left="0" w:firstLine="0"/>
      </w:pPr>
      <w:rPr>
        <w:rFonts w:hint="eastAsia"/>
      </w:rPr>
    </w:lvl>
  </w:abstractNum>
  <w:abstractNum w:abstractNumId="1">
    <w:nsid w:val="7DCE25EB"/>
    <w:multiLevelType w:val="multilevel"/>
    <w:tmpl w:val="7DCE25EB"/>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7FC"/>
    <w:rsid w:val="000271B2"/>
    <w:rsid w:val="00077372"/>
    <w:rsid w:val="0010050A"/>
    <w:rsid w:val="0011746F"/>
    <w:rsid w:val="0013316B"/>
    <w:rsid w:val="00211FBE"/>
    <w:rsid w:val="00264C2A"/>
    <w:rsid w:val="0029384C"/>
    <w:rsid w:val="003372BD"/>
    <w:rsid w:val="003E326E"/>
    <w:rsid w:val="0068645C"/>
    <w:rsid w:val="007B1199"/>
    <w:rsid w:val="007C0E4C"/>
    <w:rsid w:val="008356FC"/>
    <w:rsid w:val="0085369C"/>
    <w:rsid w:val="008746E9"/>
    <w:rsid w:val="009917FC"/>
    <w:rsid w:val="00A103E0"/>
    <w:rsid w:val="00A31749"/>
    <w:rsid w:val="00B23341"/>
    <w:rsid w:val="00C27A51"/>
    <w:rsid w:val="00D4595C"/>
    <w:rsid w:val="00ED7167"/>
    <w:rsid w:val="00F06A8F"/>
    <w:rsid w:val="00F45D0F"/>
    <w:rsid w:val="00FE30E0"/>
    <w:rsid w:val="00FF60A8"/>
    <w:rsid w:val="01011F99"/>
    <w:rsid w:val="01634B70"/>
    <w:rsid w:val="037F6C40"/>
    <w:rsid w:val="04A81BDA"/>
    <w:rsid w:val="04BD2BA0"/>
    <w:rsid w:val="059A0645"/>
    <w:rsid w:val="05A36827"/>
    <w:rsid w:val="07DA13D8"/>
    <w:rsid w:val="08187C80"/>
    <w:rsid w:val="08762717"/>
    <w:rsid w:val="096E4685"/>
    <w:rsid w:val="0CB61D5F"/>
    <w:rsid w:val="0D8D4779"/>
    <w:rsid w:val="0FDE086C"/>
    <w:rsid w:val="11BC77FF"/>
    <w:rsid w:val="14B27946"/>
    <w:rsid w:val="157F43E7"/>
    <w:rsid w:val="176E3ACB"/>
    <w:rsid w:val="17B45954"/>
    <w:rsid w:val="1BB868EC"/>
    <w:rsid w:val="1E0D79B7"/>
    <w:rsid w:val="20597011"/>
    <w:rsid w:val="22D9216E"/>
    <w:rsid w:val="237A3F68"/>
    <w:rsid w:val="23845432"/>
    <w:rsid w:val="23950736"/>
    <w:rsid w:val="242A0D4C"/>
    <w:rsid w:val="251459FD"/>
    <w:rsid w:val="26E44E2B"/>
    <w:rsid w:val="26F733C8"/>
    <w:rsid w:val="2AAE344E"/>
    <w:rsid w:val="2CB43845"/>
    <w:rsid w:val="2CC8679C"/>
    <w:rsid w:val="2CD91323"/>
    <w:rsid w:val="2D7819B7"/>
    <w:rsid w:val="2EC51520"/>
    <w:rsid w:val="3A567616"/>
    <w:rsid w:val="3D5F4AED"/>
    <w:rsid w:val="3DE16136"/>
    <w:rsid w:val="3FBF2170"/>
    <w:rsid w:val="3FC12677"/>
    <w:rsid w:val="4023111C"/>
    <w:rsid w:val="40640F01"/>
    <w:rsid w:val="424F2283"/>
    <w:rsid w:val="43D16703"/>
    <w:rsid w:val="456872FD"/>
    <w:rsid w:val="45A80A6A"/>
    <w:rsid w:val="46F258A8"/>
    <w:rsid w:val="4D982AB7"/>
    <w:rsid w:val="50C801D3"/>
    <w:rsid w:val="50CC7579"/>
    <w:rsid w:val="55387BB4"/>
    <w:rsid w:val="59A3558A"/>
    <w:rsid w:val="5BE85E3A"/>
    <w:rsid w:val="5EEB0E88"/>
    <w:rsid w:val="5F6D5F4B"/>
    <w:rsid w:val="5F983827"/>
    <w:rsid w:val="60F571FE"/>
    <w:rsid w:val="61C2193B"/>
    <w:rsid w:val="64DE701E"/>
    <w:rsid w:val="65391D78"/>
    <w:rsid w:val="65B20B36"/>
    <w:rsid w:val="67354B7D"/>
    <w:rsid w:val="68126387"/>
    <w:rsid w:val="68ED40E6"/>
    <w:rsid w:val="694C6963"/>
    <w:rsid w:val="6AD542E6"/>
    <w:rsid w:val="6CED135B"/>
    <w:rsid w:val="6E077C3D"/>
    <w:rsid w:val="6E801D56"/>
    <w:rsid w:val="6EBE7402"/>
    <w:rsid w:val="6F537266"/>
    <w:rsid w:val="6FB52042"/>
    <w:rsid w:val="6FE00B5E"/>
    <w:rsid w:val="71E340E0"/>
    <w:rsid w:val="72CB5042"/>
    <w:rsid w:val="73AB349C"/>
    <w:rsid w:val="743448FB"/>
    <w:rsid w:val="74985773"/>
    <w:rsid w:val="76C85BDA"/>
    <w:rsid w:val="76D8183E"/>
    <w:rsid w:val="78AD37B5"/>
    <w:rsid w:val="7CEC73BB"/>
    <w:rsid w:val="7ECC66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numPr>
        <w:numId w:val="1"/>
      </w:numPr>
      <w:tabs>
        <w:tab w:val="clear" w:pos="0"/>
      </w:tabs>
      <w:spacing w:beforeLines="50" w:afterLines="50" w:line="0" w:lineRule="atLeast"/>
      <w:outlineLvl w:val="0"/>
    </w:pPr>
    <w:rPr>
      <w:rFonts w:ascii="Calibri" w:eastAsia="黑体" w:hAnsi="Calibri" w:cs="Times New Roman"/>
      <w:b/>
      <w:bCs/>
      <w:kern w:val="44"/>
      <w:sz w:val="36"/>
      <w:szCs w:val="44"/>
    </w:rPr>
  </w:style>
  <w:style w:type="paragraph" w:styleId="2">
    <w:name w:val="heading 2"/>
    <w:basedOn w:val="a"/>
    <w:next w:val="a"/>
    <w:link w:val="2Char"/>
    <w:qFormat/>
    <w:pPr>
      <w:keepNext/>
      <w:keepLines/>
      <w:numPr>
        <w:ilvl w:val="1"/>
        <w:numId w:val="1"/>
      </w:numPr>
      <w:spacing w:beforeLines="50" w:afterLines="50" w:line="0" w:lineRule="atLeast"/>
      <w:jc w:val="left"/>
      <w:outlineLvl w:val="1"/>
    </w:pPr>
    <w:rPr>
      <w:rFonts w:ascii="Calibri Light" w:eastAsia="黑体" w:hAnsi="Calibri Light" w:cs="Times New Roman"/>
      <w:b/>
      <w:bCs/>
      <w:color w:val="000000"/>
      <w:sz w:val="32"/>
      <w:szCs w:val="32"/>
    </w:rPr>
  </w:style>
  <w:style w:type="paragraph" w:styleId="3">
    <w:name w:val="heading 3"/>
    <w:basedOn w:val="a"/>
    <w:next w:val="a"/>
    <w:link w:val="3Char1"/>
    <w:qFormat/>
    <w:pPr>
      <w:keepNext/>
      <w:keepLines/>
      <w:numPr>
        <w:ilvl w:val="2"/>
        <w:numId w:val="1"/>
      </w:numPr>
      <w:spacing w:beforeLines="50" w:afterLines="50" w:line="0" w:lineRule="atLeast"/>
      <w:jc w:val="left"/>
      <w:outlineLvl w:val="2"/>
    </w:pPr>
    <w:rPr>
      <w:rFonts w:ascii="Calibri" w:eastAsia="黑体" w:hAnsi="Calibri" w:cs="Times New Roman"/>
      <w:b/>
      <w:bCs/>
      <w:sz w:val="30"/>
      <w:szCs w:val="32"/>
    </w:rPr>
  </w:style>
  <w:style w:type="paragraph" w:styleId="4">
    <w:name w:val="heading 4"/>
    <w:basedOn w:val="a"/>
    <w:next w:val="a"/>
    <w:link w:val="4Char"/>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qFormat/>
    <w:pPr>
      <w:keepNext/>
      <w:keepLines/>
      <w:numPr>
        <w:ilvl w:val="4"/>
        <w:numId w:val="1"/>
      </w:numPr>
      <w:spacing w:beforeLines="50" w:afterLines="50" w:line="0" w:lineRule="atLeast"/>
      <w:ind w:firstLineChars="100" w:firstLine="100"/>
      <w:outlineLvl w:val="4"/>
    </w:pPr>
    <w:rPr>
      <w:rFonts w:ascii="Calibri" w:eastAsia="黑体" w:hAnsi="Calibri" w:cs="Times New Roman"/>
      <w:b/>
      <w:bCs/>
      <w:sz w:val="24"/>
      <w:szCs w:val="28"/>
    </w:rPr>
  </w:style>
  <w:style w:type="paragraph" w:styleId="6">
    <w:name w:val="heading 6"/>
    <w:basedOn w:val="a"/>
    <w:next w:val="a"/>
    <w:link w:val="6Char"/>
    <w:qFormat/>
    <w:pPr>
      <w:keepNext/>
      <w:keepLines/>
      <w:numPr>
        <w:ilvl w:val="5"/>
        <w:numId w:val="1"/>
      </w:numPr>
      <w:tabs>
        <w:tab w:val="left" w:pos="0"/>
      </w:tabs>
      <w:spacing w:before="240" w:after="64" w:line="319" w:lineRule="auto"/>
      <w:ind w:firstLineChars="200" w:firstLine="200"/>
      <w:outlineLvl w:val="5"/>
    </w:pPr>
    <w:rPr>
      <w:rFonts w:ascii="Arial" w:eastAsia="黑体" w:hAnsi="Arial" w:cs="Times New Roman"/>
      <w:b/>
      <w:bCs/>
      <w:sz w:val="24"/>
      <w:szCs w:val="24"/>
    </w:rPr>
  </w:style>
  <w:style w:type="paragraph" w:styleId="7">
    <w:name w:val="heading 7"/>
    <w:basedOn w:val="a"/>
    <w:next w:val="a"/>
    <w:link w:val="7Char"/>
    <w:qFormat/>
    <w:pPr>
      <w:keepNext/>
      <w:keepLines/>
      <w:numPr>
        <w:ilvl w:val="6"/>
        <w:numId w:val="1"/>
      </w:numPr>
      <w:spacing w:before="240" w:after="64" w:line="320" w:lineRule="auto"/>
      <w:ind w:firstLineChars="200" w:firstLine="200"/>
      <w:outlineLvl w:val="6"/>
    </w:pPr>
    <w:rPr>
      <w:rFonts w:ascii="Times New Roman" w:eastAsia="宋体" w:hAnsi="Times New Roman" w:cs="Times New Roman"/>
      <w:b/>
      <w:bCs/>
      <w:sz w:val="24"/>
      <w:szCs w:val="24"/>
    </w:rPr>
  </w:style>
  <w:style w:type="paragraph" w:styleId="8">
    <w:name w:val="heading 8"/>
    <w:basedOn w:val="a"/>
    <w:next w:val="a"/>
    <w:link w:val="8Char"/>
    <w:qFormat/>
    <w:pPr>
      <w:keepNext/>
      <w:keepLines/>
      <w:numPr>
        <w:ilvl w:val="7"/>
        <w:numId w:val="1"/>
      </w:numPr>
      <w:tabs>
        <w:tab w:val="left" w:pos="2160"/>
      </w:tabs>
      <w:spacing w:before="240" w:after="64" w:line="320" w:lineRule="auto"/>
      <w:ind w:left="2160" w:firstLineChars="200" w:hanging="1440"/>
      <w:outlineLvl w:val="7"/>
    </w:pPr>
    <w:rPr>
      <w:rFonts w:ascii="Arial" w:eastAsia="黑体" w:hAnsi="Arial" w:cs="Times New Roman"/>
      <w:sz w:val="24"/>
      <w:szCs w:val="24"/>
    </w:rPr>
  </w:style>
  <w:style w:type="paragraph" w:styleId="9">
    <w:name w:val="heading 9"/>
    <w:basedOn w:val="a"/>
    <w:next w:val="a"/>
    <w:link w:val="9Char"/>
    <w:qFormat/>
    <w:pPr>
      <w:keepNext/>
      <w:keepLines/>
      <w:numPr>
        <w:ilvl w:val="8"/>
        <w:numId w:val="1"/>
      </w:numPr>
      <w:tabs>
        <w:tab w:val="left" w:pos="2304"/>
      </w:tabs>
      <w:spacing w:before="240" w:after="64" w:line="320" w:lineRule="auto"/>
      <w:ind w:left="2304" w:firstLineChars="200" w:hanging="1584"/>
      <w:outlineLvl w:val="8"/>
    </w:pPr>
    <w:rPr>
      <w:rFonts w:ascii="Arial" w:eastAsia="黑体" w:hAnsi="Arial"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styleId="a7">
    <w:name w:val="List Paragraph"/>
    <w:basedOn w:val="a"/>
    <w:uiPriority w:val="34"/>
    <w:qFormat/>
    <w:pPr>
      <w:ind w:firstLineChars="200" w:firstLine="420"/>
    </w:pPr>
  </w:style>
  <w:style w:type="character" w:customStyle="1" w:styleId="1Char">
    <w:name w:val="标题 1 Char"/>
    <w:basedOn w:val="a0"/>
    <w:link w:val="1"/>
    <w:qFormat/>
    <w:rPr>
      <w:rFonts w:ascii="Calibri" w:eastAsia="黑体" w:hAnsi="Calibri" w:cs="Times New Roman"/>
      <w:b/>
      <w:bCs/>
      <w:kern w:val="44"/>
      <w:sz w:val="36"/>
      <w:szCs w:val="44"/>
    </w:rPr>
  </w:style>
  <w:style w:type="character" w:customStyle="1" w:styleId="2Char">
    <w:name w:val="标题 2 Char"/>
    <w:basedOn w:val="a0"/>
    <w:link w:val="2"/>
    <w:qFormat/>
    <w:rPr>
      <w:rFonts w:ascii="Calibri Light" w:eastAsia="黑体" w:hAnsi="Calibri Light" w:cs="Times New Roman"/>
      <w:b/>
      <w:bCs/>
      <w:color w:val="000000"/>
      <w:kern w:val="2"/>
      <w:sz w:val="32"/>
      <w:szCs w:val="32"/>
    </w:rPr>
  </w:style>
  <w:style w:type="character" w:customStyle="1" w:styleId="3Char">
    <w:name w:val="标题 3 Char"/>
    <w:basedOn w:val="a0"/>
    <w:uiPriority w:val="9"/>
    <w:semiHidden/>
    <w:qFormat/>
    <w:rPr>
      <w:b/>
      <w:bCs/>
      <w:kern w:val="2"/>
      <w:sz w:val="32"/>
      <w:szCs w:val="32"/>
    </w:rPr>
  </w:style>
  <w:style w:type="character" w:customStyle="1" w:styleId="5Char">
    <w:name w:val="标题 5 Char"/>
    <w:basedOn w:val="a0"/>
    <w:link w:val="5"/>
    <w:qFormat/>
    <w:rPr>
      <w:rFonts w:ascii="Calibri" w:eastAsia="黑体" w:hAnsi="Calibri" w:cs="Times New Roman"/>
      <w:b/>
      <w:bCs/>
      <w:kern w:val="2"/>
      <w:sz w:val="24"/>
      <w:szCs w:val="28"/>
    </w:rPr>
  </w:style>
  <w:style w:type="character" w:customStyle="1" w:styleId="6Char">
    <w:name w:val="标题 6 Char"/>
    <w:basedOn w:val="a0"/>
    <w:link w:val="6"/>
    <w:qFormat/>
    <w:rPr>
      <w:rFonts w:ascii="Arial" w:eastAsia="黑体" w:hAnsi="Arial" w:cs="Times New Roman"/>
      <w:b/>
      <w:bCs/>
      <w:kern w:val="2"/>
      <w:sz w:val="24"/>
      <w:szCs w:val="24"/>
    </w:rPr>
  </w:style>
  <w:style w:type="character" w:customStyle="1" w:styleId="7Char">
    <w:name w:val="标题 7 Char"/>
    <w:basedOn w:val="a0"/>
    <w:link w:val="7"/>
    <w:qFormat/>
    <w:rPr>
      <w:rFonts w:ascii="Times New Roman" w:eastAsia="宋体" w:hAnsi="Times New Roman" w:cs="Times New Roman"/>
      <w:b/>
      <w:bCs/>
      <w:kern w:val="2"/>
      <w:sz w:val="24"/>
      <w:szCs w:val="24"/>
    </w:rPr>
  </w:style>
  <w:style w:type="character" w:customStyle="1" w:styleId="8Char">
    <w:name w:val="标题 8 Char"/>
    <w:basedOn w:val="a0"/>
    <w:link w:val="8"/>
    <w:qFormat/>
    <w:rPr>
      <w:rFonts w:ascii="Arial" w:eastAsia="黑体" w:hAnsi="Arial" w:cs="Times New Roman"/>
      <w:kern w:val="2"/>
      <w:sz w:val="24"/>
      <w:szCs w:val="24"/>
    </w:rPr>
  </w:style>
  <w:style w:type="character" w:customStyle="1" w:styleId="9Char">
    <w:name w:val="标题 9 Char"/>
    <w:basedOn w:val="a0"/>
    <w:link w:val="9"/>
    <w:qFormat/>
    <w:rPr>
      <w:rFonts w:ascii="Arial" w:eastAsia="黑体" w:hAnsi="Arial" w:cs="Times New Roman"/>
      <w:kern w:val="2"/>
      <w:sz w:val="21"/>
      <w:szCs w:val="21"/>
    </w:rPr>
  </w:style>
  <w:style w:type="character" w:customStyle="1" w:styleId="3Char1">
    <w:name w:val="标题 3 Char1"/>
    <w:basedOn w:val="a0"/>
    <w:link w:val="3"/>
    <w:qFormat/>
    <w:rPr>
      <w:rFonts w:ascii="Calibri" w:eastAsia="黑体" w:hAnsi="Calibri" w:cs="Times New Roman"/>
      <w:b/>
      <w:bCs/>
      <w:kern w:val="2"/>
      <w:sz w:val="30"/>
      <w:szCs w:val="32"/>
    </w:rPr>
  </w:style>
  <w:style w:type="character" w:customStyle="1" w:styleId="4Char">
    <w:name w:val="标题 4 Char"/>
    <w:basedOn w:val="a0"/>
    <w:link w:val="4"/>
    <w:uiPriority w:val="9"/>
    <w:semiHidden/>
    <w:qFormat/>
    <w:rPr>
      <w:rFonts w:asciiTheme="majorHAnsi" w:eastAsiaTheme="majorEastAsia" w:hAnsiTheme="majorHAnsi" w:cstheme="majorBidi"/>
      <w:b/>
      <w:bCs/>
      <w:kern w:val="2"/>
      <w:sz w:val="28"/>
      <w:szCs w:val="2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numPr>
        <w:numId w:val="1"/>
      </w:numPr>
      <w:tabs>
        <w:tab w:val="clear" w:pos="0"/>
      </w:tabs>
      <w:spacing w:beforeLines="50" w:afterLines="50" w:line="0" w:lineRule="atLeast"/>
      <w:outlineLvl w:val="0"/>
    </w:pPr>
    <w:rPr>
      <w:rFonts w:ascii="Calibri" w:eastAsia="黑体" w:hAnsi="Calibri" w:cs="Times New Roman"/>
      <w:b/>
      <w:bCs/>
      <w:kern w:val="44"/>
      <w:sz w:val="36"/>
      <w:szCs w:val="44"/>
    </w:rPr>
  </w:style>
  <w:style w:type="paragraph" w:styleId="2">
    <w:name w:val="heading 2"/>
    <w:basedOn w:val="a"/>
    <w:next w:val="a"/>
    <w:link w:val="2Char"/>
    <w:qFormat/>
    <w:pPr>
      <w:keepNext/>
      <w:keepLines/>
      <w:numPr>
        <w:ilvl w:val="1"/>
        <w:numId w:val="1"/>
      </w:numPr>
      <w:spacing w:beforeLines="50" w:afterLines="50" w:line="0" w:lineRule="atLeast"/>
      <w:jc w:val="left"/>
      <w:outlineLvl w:val="1"/>
    </w:pPr>
    <w:rPr>
      <w:rFonts w:ascii="Calibri Light" w:eastAsia="黑体" w:hAnsi="Calibri Light" w:cs="Times New Roman"/>
      <w:b/>
      <w:bCs/>
      <w:color w:val="000000"/>
      <w:sz w:val="32"/>
      <w:szCs w:val="32"/>
    </w:rPr>
  </w:style>
  <w:style w:type="paragraph" w:styleId="3">
    <w:name w:val="heading 3"/>
    <w:basedOn w:val="a"/>
    <w:next w:val="a"/>
    <w:link w:val="3Char1"/>
    <w:qFormat/>
    <w:pPr>
      <w:keepNext/>
      <w:keepLines/>
      <w:numPr>
        <w:ilvl w:val="2"/>
        <w:numId w:val="1"/>
      </w:numPr>
      <w:spacing w:beforeLines="50" w:afterLines="50" w:line="0" w:lineRule="atLeast"/>
      <w:jc w:val="left"/>
      <w:outlineLvl w:val="2"/>
    </w:pPr>
    <w:rPr>
      <w:rFonts w:ascii="Calibri" w:eastAsia="黑体" w:hAnsi="Calibri" w:cs="Times New Roman"/>
      <w:b/>
      <w:bCs/>
      <w:sz w:val="30"/>
      <w:szCs w:val="32"/>
    </w:rPr>
  </w:style>
  <w:style w:type="paragraph" w:styleId="4">
    <w:name w:val="heading 4"/>
    <w:basedOn w:val="a"/>
    <w:next w:val="a"/>
    <w:link w:val="4Char"/>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qFormat/>
    <w:pPr>
      <w:keepNext/>
      <w:keepLines/>
      <w:numPr>
        <w:ilvl w:val="4"/>
        <w:numId w:val="1"/>
      </w:numPr>
      <w:spacing w:beforeLines="50" w:afterLines="50" w:line="0" w:lineRule="atLeast"/>
      <w:ind w:firstLineChars="100" w:firstLine="100"/>
      <w:outlineLvl w:val="4"/>
    </w:pPr>
    <w:rPr>
      <w:rFonts w:ascii="Calibri" w:eastAsia="黑体" w:hAnsi="Calibri" w:cs="Times New Roman"/>
      <w:b/>
      <w:bCs/>
      <w:sz w:val="24"/>
      <w:szCs w:val="28"/>
    </w:rPr>
  </w:style>
  <w:style w:type="paragraph" w:styleId="6">
    <w:name w:val="heading 6"/>
    <w:basedOn w:val="a"/>
    <w:next w:val="a"/>
    <w:link w:val="6Char"/>
    <w:qFormat/>
    <w:pPr>
      <w:keepNext/>
      <w:keepLines/>
      <w:numPr>
        <w:ilvl w:val="5"/>
        <w:numId w:val="1"/>
      </w:numPr>
      <w:tabs>
        <w:tab w:val="left" w:pos="0"/>
      </w:tabs>
      <w:spacing w:before="240" w:after="64" w:line="319" w:lineRule="auto"/>
      <w:ind w:firstLineChars="200" w:firstLine="200"/>
      <w:outlineLvl w:val="5"/>
    </w:pPr>
    <w:rPr>
      <w:rFonts w:ascii="Arial" w:eastAsia="黑体" w:hAnsi="Arial" w:cs="Times New Roman"/>
      <w:b/>
      <w:bCs/>
      <w:sz w:val="24"/>
      <w:szCs w:val="24"/>
    </w:rPr>
  </w:style>
  <w:style w:type="paragraph" w:styleId="7">
    <w:name w:val="heading 7"/>
    <w:basedOn w:val="a"/>
    <w:next w:val="a"/>
    <w:link w:val="7Char"/>
    <w:qFormat/>
    <w:pPr>
      <w:keepNext/>
      <w:keepLines/>
      <w:numPr>
        <w:ilvl w:val="6"/>
        <w:numId w:val="1"/>
      </w:numPr>
      <w:spacing w:before="240" w:after="64" w:line="320" w:lineRule="auto"/>
      <w:ind w:firstLineChars="200" w:firstLine="200"/>
      <w:outlineLvl w:val="6"/>
    </w:pPr>
    <w:rPr>
      <w:rFonts w:ascii="Times New Roman" w:eastAsia="宋体" w:hAnsi="Times New Roman" w:cs="Times New Roman"/>
      <w:b/>
      <w:bCs/>
      <w:sz w:val="24"/>
      <w:szCs w:val="24"/>
    </w:rPr>
  </w:style>
  <w:style w:type="paragraph" w:styleId="8">
    <w:name w:val="heading 8"/>
    <w:basedOn w:val="a"/>
    <w:next w:val="a"/>
    <w:link w:val="8Char"/>
    <w:qFormat/>
    <w:pPr>
      <w:keepNext/>
      <w:keepLines/>
      <w:numPr>
        <w:ilvl w:val="7"/>
        <w:numId w:val="1"/>
      </w:numPr>
      <w:tabs>
        <w:tab w:val="left" w:pos="2160"/>
      </w:tabs>
      <w:spacing w:before="240" w:after="64" w:line="320" w:lineRule="auto"/>
      <w:ind w:left="2160" w:firstLineChars="200" w:hanging="1440"/>
      <w:outlineLvl w:val="7"/>
    </w:pPr>
    <w:rPr>
      <w:rFonts w:ascii="Arial" w:eastAsia="黑体" w:hAnsi="Arial" w:cs="Times New Roman"/>
      <w:sz w:val="24"/>
      <w:szCs w:val="24"/>
    </w:rPr>
  </w:style>
  <w:style w:type="paragraph" w:styleId="9">
    <w:name w:val="heading 9"/>
    <w:basedOn w:val="a"/>
    <w:next w:val="a"/>
    <w:link w:val="9Char"/>
    <w:qFormat/>
    <w:pPr>
      <w:keepNext/>
      <w:keepLines/>
      <w:numPr>
        <w:ilvl w:val="8"/>
        <w:numId w:val="1"/>
      </w:numPr>
      <w:tabs>
        <w:tab w:val="left" w:pos="2304"/>
      </w:tabs>
      <w:spacing w:before="240" w:after="64" w:line="320" w:lineRule="auto"/>
      <w:ind w:left="2304" w:firstLineChars="200" w:hanging="1584"/>
      <w:outlineLvl w:val="8"/>
    </w:pPr>
    <w:rPr>
      <w:rFonts w:ascii="Arial" w:eastAsia="黑体" w:hAnsi="Arial"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styleId="a7">
    <w:name w:val="List Paragraph"/>
    <w:basedOn w:val="a"/>
    <w:uiPriority w:val="34"/>
    <w:qFormat/>
    <w:pPr>
      <w:ind w:firstLineChars="200" w:firstLine="420"/>
    </w:pPr>
  </w:style>
  <w:style w:type="character" w:customStyle="1" w:styleId="1Char">
    <w:name w:val="标题 1 Char"/>
    <w:basedOn w:val="a0"/>
    <w:link w:val="1"/>
    <w:qFormat/>
    <w:rPr>
      <w:rFonts w:ascii="Calibri" w:eastAsia="黑体" w:hAnsi="Calibri" w:cs="Times New Roman"/>
      <w:b/>
      <w:bCs/>
      <w:kern w:val="44"/>
      <w:sz w:val="36"/>
      <w:szCs w:val="44"/>
    </w:rPr>
  </w:style>
  <w:style w:type="character" w:customStyle="1" w:styleId="2Char">
    <w:name w:val="标题 2 Char"/>
    <w:basedOn w:val="a0"/>
    <w:link w:val="2"/>
    <w:qFormat/>
    <w:rPr>
      <w:rFonts w:ascii="Calibri Light" w:eastAsia="黑体" w:hAnsi="Calibri Light" w:cs="Times New Roman"/>
      <w:b/>
      <w:bCs/>
      <w:color w:val="000000"/>
      <w:kern w:val="2"/>
      <w:sz w:val="32"/>
      <w:szCs w:val="32"/>
    </w:rPr>
  </w:style>
  <w:style w:type="character" w:customStyle="1" w:styleId="3Char">
    <w:name w:val="标题 3 Char"/>
    <w:basedOn w:val="a0"/>
    <w:uiPriority w:val="9"/>
    <w:semiHidden/>
    <w:qFormat/>
    <w:rPr>
      <w:b/>
      <w:bCs/>
      <w:kern w:val="2"/>
      <w:sz w:val="32"/>
      <w:szCs w:val="32"/>
    </w:rPr>
  </w:style>
  <w:style w:type="character" w:customStyle="1" w:styleId="5Char">
    <w:name w:val="标题 5 Char"/>
    <w:basedOn w:val="a0"/>
    <w:link w:val="5"/>
    <w:qFormat/>
    <w:rPr>
      <w:rFonts w:ascii="Calibri" w:eastAsia="黑体" w:hAnsi="Calibri" w:cs="Times New Roman"/>
      <w:b/>
      <w:bCs/>
      <w:kern w:val="2"/>
      <w:sz w:val="24"/>
      <w:szCs w:val="28"/>
    </w:rPr>
  </w:style>
  <w:style w:type="character" w:customStyle="1" w:styleId="6Char">
    <w:name w:val="标题 6 Char"/>
    <w:basedOn w:val="a0"/>
    <w:link w:val="6"/>
    <w:qFormat/>
    <w:rPr>
      <w:rFonts w:ascii="Arial" w:eastAsia="黑体" w:hAnsi="Arial" w:cs="Times New Roman"/>
      <w:b/>
      <w:bCs/>
      <w:kern w:val="2"/>
      <w:sz w:val="24"/>
      <w:szCs w:val="24"/>
    </w:rPr>
  </w:style>
  <w:style w:type="character" w:customStyle="1" w:styleId="7Char">
    <w:name w:val="标题 7 Char"/>
    <w:basedOn w:val="a0"/>
    <w:link w:val="7"/>
    <w:qFormat/>
    <w:rPr>
      <w:rFonts w:ascii="Times New Roman" w:eastAsia="宋体" w:hAnsi="Times New Roman" w:cs="Times New Roman"/>
      <w:b/>
      <w:bCs/>
      <w:kern w:val="2"/>
      <w:sz w:val="24"/>
      <w:szCs w:val="24"/>
    </w:rPr>
  </w:style>
  <w:style w:type="character" w:customStyle="1" w:styleId="8Char">
    <w:name w:val="标题 8 Char"/>
    <w:basedOn w:val="a0"/>
    <w:link w:val="8"/>
    <w:qFormat/>
    <w:rPr>
      <w:rFonts w:ascii="Arial" w:eastAsia="黑体" w:hAnsi="Arial" w:cs="Times New Roman"/>
      <w:kern w:val="2"/>
      <w:sz w:val="24"/>
      <w:szCs w:val="24"/>
    </w:rPr>
  </w:style>
  <w:style w:type="character" w:customStyle="1" w:styleId="9Char">
    <w:name w:val="标题 9 Char"/>
    <w:basedOn w:val="a0"/>
    <w:link w:val="9"/>
    <w:qFormat/>
    <w:rPr>
      <w:rFonts w:ascii="Arial" w:eastAsia="黑体" w:hAnsi="Arial" w:cs="Times New Roman"/>
      <w:kern w:val="2"/>
      <w:sz w:val="21"/>
      <w:szCs w:val="21"/>
    </w:rPr>
  </w:style>
  <w:style w:type="character" w:customStyle="1" w:styleId="3Char1">
    <w:name w:val="标题 3 Char1"/>
    <w:basedOn w:val="a0"/>
    <w:link w:val="3"/>
    <w:qFormat/>
    <w:rPr>
      <w:rFonts w:ascii="Calibri" w:eastAsia="黑体" w:hAnsi="Calibri" w:cs="Times New Roman"/>
      <w:b/>
      <w:bCs/>
      <w:kern w:val="2"/>
      <w:sz w:val="30"/>
      <w:szCs w:val="32"/>
    </w:rPr>
  </w:style>
  <w:style w:type="character" w:customStyle="1" w:styleId="4Char">
    <w:name w:val="标题 4 Char"/>
    <w:basedOn w:val="a0"/>
    <w:link w:val="4"/>
    <w:uiPriority w:val="9"/>
    <w:semiHidden/>
    <w:qFormat/>
    <w:rPr>
      <w:rFonts w:asciiTheme="majorHAnsi" w:eastAsiaTheme="majorEastAsia" w:hAnsiTheme="majorHAnsi" w:cstheme="majorBidi"/>
      <w:b/>
      <w:bCs/>
      <w:kern w:val="2"/>
      <w:sz w:val="28"/>
      <w:szCs w:val="2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10</Pages>
  <Words>1120</Words>
  <Characters>6387</Characters>
  <Application>Microsoft Office Word</Application>
  <DocSecurity>0</DocSecurity>
  <Lines>53</Lines>
  <Paragraphs>14</Paragraphs>
  <ScaleCrop>false</ScaleCrop>
  <Company>南京中医药大学</Company>
  <LinksUpToDate>false</LinksUpToDate>
  <CharactersWithSpaces>7493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9</cp:revision>
  <dcterms:created xsi:type="dcterms:W3CDTF">2018-09-05T07:41:00Z</dcterms:created>
  <dcterms:modified xsi:type="dcterms:W3CDTF">2022-06-15T07:03:00Z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0012D67E0B784A6BA0E8AB4D42A136DA</vt:lpwstr>
  </property>
</Properties>
</file>