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806" w:type="dxa"/>
        <w:tblLook w:val="04A0" w:firstRow="1" w:lastRow="0" w:firstColumn="1" w:lastColumn="0" w:noHBand="0" w:noVBand="1"/>
      </w:tblPr>
      <w:tblGrid>
        <w:gridCol w:w="1772"/>
        <w:gridCol w:w="785"/>
        <w:gridCol w:w="1212"/>
        <w:gridCol w:w="1589"/>
        <w:gridCol w:w="3448"/>
      </w:tblGrid>
      <w:tr w:rsidR="008822F7" w:rsidRPr="009917FC" w:rsidTr="00163E36">
        <w:trPr>
          <w:trHeight w:val="589"/>
        </w:trPr>
        <w:tc>
          <w:tcPr>
            <w:tcW w:w="8806" w:type="dxa"/>
            <w:gridSpan w:val="5"/>
          </w:tcPr>
          <w:p w:rsidR="008822F7" w:rsidRPr="009917FC" w:rsidRDefault="008822F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822F7" w:rsidRPr="00F0749C" w:rsidRDefault="008822F7">
            <w:pPr>
              <w:rPr>
                <w:rFonts w:ascii="宋体" w:eastAsia="宋体" w:hAnsi="宋体"/>
                <w:bCs/>
                <w:szCs w:val="21"/>
              </w:rPr>
            </w:pPr>
            <w:r w:rsidRPr="00F0749C">
              <w:rPr>
                <w:rFonts w:hint="eastAsia"/>
                <w:color w:val="000000"/>
                <w:szCs w:val="21"/>
                <w:shd w:val="clear" w:color="auto" w:fill="FFFFFF"/>
              </w:rPr>
              <w:t>蒸发光散射检测仪</w:t>
            </w:r>
          </w:p>
          <w:p w:rsidR="008822F7" w:rsidRPr="009917FC" w:rsidRDefault="008822F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8822F7" w:rsidRPr="009917FC" w:rsidRDefault="008822F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</w:tc>
      </w:tr>
      <w:tr w:rsidR="003372BD" w:rsidRPr="009917FC" w:rsidTr="008822F7">
        <w:trPr>
          <w:trHeight w:val="589"/>
        </w:trPr>
        <w:tc>
          <w:tcPr>
            <w:tcW w:w="1772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97" w:type="dxa"/>
            <w:gridSpan w:val="2"/>
          </w:tcPr>
          <w:p w:rsidR="003372BD" w:rsidRPr="009917FC" w:rsidRDefault="0028783B" w:rsidP="008822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戴</w:t>
            </w:r>
            <w:r w:rsidR="008822F7">
              <w:rPr>
                <w:rFonts w:ascii="宋体" w:eastAsia="宋体" w:hAnsi="宋体" w:hint="eastAsia"/>
                <w:sz w:val="28"/>
                <w:szCs w:val="28"/>
              </w:rPr>
              <w:t>老师</w:t>
            </w:r>
          </w:p>
        </w:tc>
        <w:tc>
          <w:tcPr>
            <w:tcW w:w="1589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448" w:type="dxa"/>
          </w:tcPr>
          <w:p w:rsidR="003372BD" w:rsidRPr="009917FC" w:rsidRDefault="0028783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13913870858</w:t>
            </w:r>
          </w:p>
        </w:tc>
      </w:tr>
      <w:tr w:rsidR="007C0E4C" w:rsidRPr="009917FC" w:rsidTr="00C10113">
        <w:trPr>
          <w:trHeight w:val="1200"/>
        </w:trPr>
        <w:tc>
          <w:tcPr>
            <w:tcW w:w="2557" w:type="dxa"/>
            <w:gridSpan w:val="2"/>
          </w:tcPr>
          <w:p w:rsidR="007C0E4C" w:rsidRPr="009917FC" w:rsidRDefault="008822F7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项目预算</w:t>
            </w:r>
          </w:p>
        </w:tc>
        <w:tc>
          <w:tcPr>
            <w:tcW w:w="6249" w:type="dxa"/>
            <w:gridSpan w:val="3"/>
          </w:tcPr>
          <w:p w:rsidR="007C0E4C" w:rsidRPr="00A61FB6" w:rsidRDefault="008822F7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</w:tc>
      </w:tr>
      <w:tr w:rsidR="009917FC" w:rsidRPr="009917FC" w:rsidTr="008822F7">
        <w:trPr>
          <w:trHeight w:val="1276"/>
        </w:trPr>
        <w:tc>
          <w:tcPr>
            <w:tcW w:w="8806" w:type="dxa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8783B" w:rsidRPr="004C6CF0" w:rsidRDefault="0028783B" w:rsidP="00C10113">
            <w:pPr>
              <w:rPr>
                <w:rFonts w:ascii="宋体" w:eastAsia="宋体" w:hAnsi="宋体"/>
                <w:sz w:val="28"/>
                <w:szCs w:val="28"/>
              </w:rPr>
            </w:pPr>
            <w:r w:rsidRPr="004C6CF0">
              <w:rPr>
                <w:rFonts w:ascii="宋体" w:hAnsi="宋体" w:cs="宋体" w:hint="eastAsia"/>
                <w:sz w:val="28"/>
                <w:szCs w:val="28"/>
              </w:rPr>
              <w:t>适用</w:t>
            </w:r>
            <w:r w:rsidR="00F0749C">
              <w:rPr>
                <w:rFonts w:ascii="宋体" w:hAnsi="宋体" w:cs="宋体" w:hint="eastAsia"/>
                <w:sz w:val="28"/>
                <w:szCs w:val="28"/>
              </w:rPr>
              <w:t>分析</w:t>
            </w:r>
            <w:r w:rsidR="00A61FB6">
              <w:rPr>
                <w:rFonts w:ascii="宋体" w:hAnsi="宋体" w:cs="宋体" w:hint="eastAsia"/>
                <w:sz w:val="28"/>
                <w:szCs w:val="28"/>
              </w:rPr>
              <w:t>化学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实验教学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使用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9917FC" w:rsidRPr="009917FC" w:rsidTr="008822F7">
        <w:trPr>
          <w:trHeight w:val="7002"/>
        </w:trPr>
        <w:tc>
          <w:tcPr>
            <w:tcW w:w="8806" w:type="dxa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0749C" w:rsidRPr="00E84152" w:rsidRDefault="00F0749C" w:rsidP="00F0749C">
            <w:pPr>
              <w:rPr>
                <w:rFonts w:ascii="仿宋_GB2312" w:eastAsia="仿宋_GB2312"/>
                <w:b/>
                <w:sz w:val="24"/>
              </w:rPr>
            </w:pPr>
            <w:r w:rsidRPr="00E84152">
              <w:rPr>
                <w:rFonts w:ascii="仿宋_GB2312" w:eastAsia="仿宋_GB2312" w:hint="eastAsia"/>
                <w:b/>
                <w:sz w:val="24"/>
              </w:rPr>
              <w:t>一、技术参数（带星号的为必须满足）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sz w:val="24"/>
              </w:rPr>
              <w:t>*1</w:t>
            </w:r>
            <w:r>
              <w:rPr>
                <w:rFonts w:ascii="仿宋_GB2312" w:eastAsia="仿宋_GB2312" w:hAnsi="宋体" w:hint="eastAsia"/>
                <w:sz w:val="24"/>
              </w:rPr>
              <w:t>、操作模式：具有</w:t>
            </w:r>
            <w:r w:rsidRPr="00A176C7">
              <w:rPr>
                <w:rFonts w:ascii="仿宋_GB2312" w:eastAsia="仿宋_GB2312" w:hAnsi="宋体" w:hint="eastAsia"/>
                <w:sz w:val="24"/>
              </w:rPr>
              <w:t>分流和不分流两种操作模式。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*2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、光源：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激光二极管，带有光校正系统，</w:t>
            </w:r>
            <w:r w:rsidRPr="00A176C7">
              <w:rPr>
                <w:rFonts w:ascii="仿宋_GB2312" w:eastAsia="仿宋_GB2312" w:hint="eastAsia"/>
                <w:sz w:val="24"/>
              </w:rPr>
              <w:t>650nm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，最大输出</w:t>
            </w:r>
            <w:r w:rsidRPr="00A176C7">
              <w:rPr>
                <w:rFonts w:ascii="仿宋_GB2312" w:eastAsia="仿宋_GB2312" w:hint="eastAsia"/>
                <w:sz w:val="24"/>
              </w:rPr>
              <w:t>30mw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，符合</w:t>
            </w:r>
            <w:r w:rsidRPr="00A176C7">
              <w:rPr>
                <w:rFonts w:ascii="仿宋_GB2312" w:eastAsia="仿宋_GB2312" w:hint="eastAsia"/>
                <w:sz w:val="24"/>
              </w:rPr>
              <w:t>FCC</w:t>
            </w:r>
            <w:r w:rsidRPr="00A176C7">
              <w:rPr>
                <w:rFonts w:ascii="仿宋_GB2312" w:eastAsia="仿宋_GB2312" w:hAnsi="宋体" w:hint="eastAsia"/>
                <w:sz w:val="24"/>
              </w:rPr>
              <w:t>安全标准Ⅲ</w:t>
            </w:r>
            <w:r w:rsidRPr="00A176C7">
              <w:rPr>
                <w:rFonts w:ascii="仿宋_GB2312" w:eastAsia="仿宋_GB2312" w:hint="eastAsia"/>
                <w:sz w:val="24"/>
              </w:rPr>
              <w:t>B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。激光光源使用寿命可达</w:t>
            </w:r>
            <w:r w:rsidRPr="00A176C7">
              <w:rPr>
                <w:rFonts w:ascii="仿宋_GB2312" w:eastAsia="仿宋_GB2312" w:hint="eastAsia"/>
                <w:sz w:val="24"/>
              </w:rPr>
              <w:t>30000</w:t>
            </w:r>
            <w:r w:rsidRPr="00A176C7">
              <w:rPr>
                <w:rFonts w:ascii="仿宋_GB2312" w:eastAsia="仿宋_GB2312" w:hAnsi="宋体" w:hint="eastAsia"/>
                <w:sz w:val="24"/>
              </w:rPr>
              <w:t>小时。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sz w:val="24"/>
              </w:rPr>
              <w:t>3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、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光阱：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布儒斯特角光阱降低了背景噪音。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sz w:val="24"/>
              </w:rPr>
              <w:t>4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、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检测角度：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光电二极管从</w:t>
            </w:r>
            <w:r w:rsidRPr="00A176C7">
              <w:rPr>
                <w:rFonts w:ascii="仿宋_GB2312" w:eastAsia="仿宋_GB2312" w:hint="eastAsia"/>
                <w:sz w:val="24"/>
              </w:rPr>
              <w:t>90</w:t>
            </w:r>
            <w:r w:rsidRPr="00A176C7">
              <w:rPr>
                <w:rFonts w:ascii="仿宋_GB2312" w:eastAsia="仿宋_GB2312" w:hAnsi="宋体" w:hint="eastAsia"/>
                <w:sz w:val="24"/>
              </w:rPr>
              <w:t>度角度检测散射光，避免折射、反射、衍生光干扰。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*5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、检测限：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使用标准柱，信噪比为</w:t>
            </w:r>
            <w:r w:rsidRPr="00A176C7">
              <w:rPr>
                <w:rFonts w:ascii="仿宋_GB2312" w:eastAsia="仿宋_GB2312" w:hint="eastAsia"/>
                <w:sz w:val="24"/>
              </w:rPr>
              <w:t>5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，以氢化可的松计</w:t>
            </w:r>
            <w:r w:rsidRPr="00A176C7">
              <w:rPr>
                <w:rFonts w:ascii="仿宋_GB2312" w:eastAsia="仿宋_GB2312" w:hint="eastAsia"/>
                <w:sz w:val="24"/>
              </w:rPr>
              <w:t>2ng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；使用窄径柱，信噪比为</w:t>
            </w:r>
            <w:r w:rsidRPr="00A176C7">
              <w:rPr>
                <w:rFonts w:ascii="仿宋_GB2312" w:eastAsia="仿宋_GB2312" w:hint="eastAsia"/>
                <w:sz w:val="24"/>
              </w:rPr>
              <w:t>5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，以氢化可的松计</w:t>
            </w:r>
            <w:r w:rsidRPr="00A176C7">
              <w:rPr>
                <w:rFonts w:ascii="仿宋_GB2312" w:eastAsia="仿宋_GB2312" w:hint="eastAsia"/>
                <w:sz w:val="24"/>
              </w:rPr>
              <w:t>0.5ng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；使用微径柱，信噪比为</w:t>
            </w:r>
            <w:r w:rsidRPr="00A176C7">
              <w:rPr>
                <w:rFonts w:ascii="仿宋_GB2312" w:eastAsia="仿宋_GB2312" w:hint="eastAsia"/>
                <w:sz w:val="24"/>
              </w:rPr>
              <w:t>5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，以氢化可的松计</w:t>
            </w:r>
            <w:r w:rsidRPr="00A176C7">
              <w:rPr>
                <w:rFonts w:ascii="仿宋_GB2312" w:eastAsia="仿宋_GB2312" w:hint="eastAsia"/>
                <w:sz w:val="24"/>
              </w:rPr>
              <w:t>0.1ng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6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、温度范围：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漂移管室温至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℃"/>
              </w:smartTagPr>
              <w:r w:rsidRPr="00A176C7">
                <w:rPr>
                  <w:rFonts w:ascii="仿宋_GB2312" w:eastAsia="仿宋_GB2312" w:hint="eastAsia"/>
                  <w:sz w:val="24"/>
                </w:rPr>
                <w:t>120</w:t>
              </w:r>
              <w:r w:rsidRPr="00A176C7">
                <w:rPr>
                  <w:rFonts w:ascii="仿宋_GB2312" w:eastAsia="仿宋_GB2312" w:hAnsi="宋体" w:hint="eastAsia"/>
                  <w:sz w:val="24"/>
                </w:rPr>
                <w:t>℃</w:t>
              </w:r>
            </w:smartTag>
            <w:r w:rsidRPr="00A176C7">
              <w:rPr>
                <w:rFonts w:ascii="仿宋_GB2312" w:eastAsia="仿宋_GB2312" w:hAnsi="宋体" w:hint="eastAsia"/>
                <w:sz w:val="24"/>
              </w:rPr>
              <w:t>，内置温度补偿系统使温度控制更精确。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7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、雾化气体：</w:t>
            </w:r>
            <w:r w:rsidRPr="00A176C7">
              <w:rPr>
                <w:rFonts w:ascii="仿宋_GB2312" w:eastAsia="仿宋_GB2312" w:hint="eastAsia"/>
                <w:sz w:val="24"/>
              </w:rPr>
              <w:t xml:space="preserve"> 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"/>
                <w:attr w:name="UnitName" w:val="l"/>
              </w:smartTagPr>
              <w:r w:rsidRPr="00A176C7">
                <w:rPr>
                  <w:rFonts w:ascii="仿宋_GB2312" w:eastAsia="仿宋_GB2312" w:hint="eastAsia"/>
                  <w:sz w:val="24"/>
                </w:rPr>
                <w:t>-5L</w:t>
              </w:r>
            </w:smartTag>
            <w:r w:rsidRPr="00A176C7">
              <w:rPr>
                <w:rFonts w:ascii="仿宋_GB2312" w:eastAsia="仿宋_GB2312" w:hint="eastAsia"/>
                <w:sz w:val="24"/>
              </w:rPr>
              <w:t>/min</w:t>
            </w:r>
            <w:r w:rsidRPr="00A176C7">
              <w:rPr>
                <w:rFonts w:ascii="仿宋_GB2312" w:eastAsia="仿宋_GB2312" w:hAnsi="宋体" w:hint="eastAsia"/>
                <w:sz w:val="24"/>
              </w:rPr>
              <w:t>可调节，内置式数字型恒流流量计控制。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8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、防腐处理：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漂移管及整个流路系统含有四氟乙烯保护层。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9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、雾化温度控制：</w:t>
            </w:r>
            <w:r w:rsidRPr="00A176C7">
              <w:rPr>
                <w:rFonts w:ascii="仿宋_GB2312" w:eastAsia="仿宋_GB2312" w:hint="eastAsia"/>
                <w:sz w:val="24"/>
              </w:rPr>
              <w:t xml:space="preserve"> </w:t>
            </w:r>
            <w:r w:rsidRPr="00A176C7">
              <w:rPr>
                <w:rFonts w:ascii="仿宋_GB2312" w:eastAsia="仿宋_GB2312" w:hAnsi="宋体" w:hint="eastAsia"/>
                <w:sz w:val="24"/>
              </w:rPr>
              <w:t>分流或不分流全程恒温控制</w:t>
            </w:r>
          </w:p>
          <w:p w:rsidR="00F0749C" w:rsidRPr="00A176C7" w:rsidRDefault="00F0749C" w:rsidP="00F0749C">
            <w:pPr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10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、漂移管构造：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全部优质不锈钢结构（不含易碎玻璃及易腐蚀元件），可拆洗。</w:t>
            </w:r>
          </w:p>
          <w:p w:rsidR="00C10113" w:rsidRPr="009917FC" w:rsidRDefault="00C1011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8822F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06A8F" w:rsidRPr="00F06A8F" w:rsidRDefault="00F06A8F" w:rsidP="008822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8822F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8822F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08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F2" w:rsidRDefault="00C672F2" w:rsidP="008E7637">
      <w:r>
        <w:separator/>
      </w:r>
    </w:p>
  </w:endnote>
  <w:endnote w:type="continuationSeparator" w:id="0">
    <w:p w:rsidR="00C672F2" w:rsidRDefault="00C672F2" w:rsidP="008E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F2" w:rsidRDefault="00C672F2" w:rsidP="008E7637">
      <w:r>
        <w:separator/>
      </w:r>
    </w:p>
  </w:footnote>
  <w:footnote w:type="continuationSeparator" w:id="0">
    <w:p w:rsidR="00C672F2" w:rsidRDefault="00C672F2" w:rsidP="008E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8E5"/>
    <w:multiLevelType w:val="hybridMultilevel"/>
    <w:tmpl w:val="1ACA34D2"/>
    <w:lvl w:ilvl="0" w:tplc="BBA416B2">
      <w:start w:val="1"/>
      <w:numFmt w:val="decimal"/>
      <w:lvlText w:val="7.%1"/>
      <w:lvlJc w:val="left"/>
      <w:pPr>
        <w:ind w:left="735" w:hanging="420"/>
      </w:pPr>
      <w:rPr>
        <w:rFonts w:hint="eastAsia"/>
        <w:lang w:val="nb-N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B57161"/>
    <w:multiLevelType w:val="hybridMultilevel"/>
    <w:tmpl w:val="1E701B0C"/>
    <w:lvl w:ilvl="0" w:tplc="C23856BE">
      <w:start w:val="1"/>
      <w:numFmt w:val="decimal"/>
      <w:lvlText w:val="8.%1"/>
      <w:lvlJc w:val="left"/>
      <w:pPr>
        <w:ind w:left="735" w:hanging="420"/>
      </w:pPr>
      <w:rPr>
        <w:rFonts w:hint="eastAsia"/>
        <w:lang w:val="nb-N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CF6688"/>
    <w:multiLevelType w:val="hybridMultilevel"/>
    <w:tmpl w:val="78E6809C"/>
    <w:lvl w:ilvl="0" w:tplc="03868E1C">
      <w:start w:val="1"/>
      <w:numFmt w:val="decimal"/>
      <w:lvlText w:val="5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022D9E"/>
    <w:multiLevelType w:val="hybridMultilevel"/>
    <w:tmpl w:val="7FBAA540"/>
    <w:lvl w:ilvl="0" w:tplc="EFF407C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EFF407CE">
      <w:start w:val="1"/>
      <w:numFmt w:val="decimal"/>
      <w:lvlText w:val="2.%2"/>
      <w:lvlJc w:val="left"/>
      <w:pPr>
        <w:ind w:left="704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704E9E"/>
    <w:multiLevelType w:val="multilevel"/>
    <w:tmpl w:val="4B704E9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numFmt w:val="bullet"/>
      <w:lvlText w:val="★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52FD099F"/>
    <w:multiLevelType w:val="hybridMultilevel"/>
    <w:tmpl w:val="D63C4614"/>
    <w:lvl w:ilvl="0" w:tplc="D7069BA0">
      <w:start w:val="1"/>
      <w:numFmt w:val="decimal"/>
      <w:lvlText w:val="3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E02305"/>
    <w:multiLevelType w:val="hybridMultilevel"/>
    <w:tmpl w:val="3196C2BC"/>
    <w:lvl w:ilvl="0" w:tplc="F9B06AC2">
      <w:start w:val="1"/>
      <w:numFmt w:val="decimal"/>
      <w:lvlText w:val="3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83B5D"/>
    <w:rsid w:val="0011746F"/>
    <w:rsid w:val="001C7A27"/>
    <w:rsid w:val="0028783B"/>
    <w:rsid w:val="003372BD"/>
    <w:rsid w:val="00343B69"/>
    <w:rsid w:val="003F3BDD"/>
    <w:rsid w:val="004C6CF0"/>
    <w:rsid w:val="005B055D"/>
    <w:rsid w:val="00737529"/>
    <w:rsid w:val="007C0E4C"/>
    <w:rsid w:val="0085369C"/>
    <w:rsid w:val="008822F7"/>
    <w:rsid w:val="008E7637"/>
    <w:rsid w:val="009917FC"/>
    <w:rsid w:val="009B6A1A"/>
    <w:rsid w:val="00A61FB6"/>
    <w:rsid w:val="00B05DCE"/>
    <w:rsid w:val="00C10113"/>
    <w:rsid w:val="00C31EF6"/>
    <w:rsid w:val="00C672F2"/>
    <w:rsid w:val="00D32936"/>
    <w:rsid w:val="00F06A8F"/>
    <w:rsid w:val="00F0749C"/>
    <w:rsid w:val="00F7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011E2E3"/>
  <w15:docId w15:val="{22F10C12-25A1-4A98-85B3-63494E3E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E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E763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E7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E7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cp:lastPrinted>2023-09-11T01:15:00Z</cp:lastPrinted>
  <dcterms:created xsi:type="dcterms:W3CDTF">2023-09-11T01:15:00Z</dcterms:created>
  <dcterms:modified xsi:type="dcterms:W3CDTF">2023-09-12T08:11:00Z</dcterms:modified>
</cp:coreProperties>
</file>