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783"/>
        <w:gridCol w:w="1184"/>
        <w:gridCol w:w="1557"/>
        <w:gridCol w:w="2875"/>
      </w:tblGrid>
      <w:tr w:rsidR="005A0E38" w:rsidRPr="009917FC" w:rsidTr="00160362">
        <w:tc>
          <w:tcPr>
            <w:tcW w:w="8296" w:type="dxa"/>
            <w:gridSpan w:val="5"/>
          </w:tcPr>
          <w:p w:rsidR="005A0E38" w:rsidRPr="009917FC" w:rsidRDefault="005A0E3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A0E38" w:rsidRPr="009917FC" w:rsidRDefault="005A0E38">
            <w:pPr>
              <w:rPr>
                <w:rFonts w:ascii="宋体" w:eastAsia="宋体" w:hAnsi="宋体"/>
                <w:sz w:val="28"/>
                <w:szCs w:val="28"/>
              </w:rPr>
            </w:pPr>
            <w:r w:rsidRPr="00637FD8">
              <w:rPr>
                <w:rFonts w:ascii="宋体" w:eastAsia="宋体" w:hAnsi="宋体" w:hint="eastAsia"/>
                <w:sz w:val="24"/>
                <w:szCs w:val="28"/>
              </w:rPr>
              <w:t>礼堂椅及采购安装</w:t>
            </w:r>
          </w:p>
          <w:p w:rsidR="005A0E38" w:rsidRPr="009917FC" w:rsidRDefault="005A0E38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A0E38" w:rsidRPr="009917FC" w:rsidRDefault="005A0E3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D63A62" w:rsidRPr="009917FC" w:rsidTr="005A0E38">
        <w:tc>
          <w:tcPr>
            <w:tcW w:w="1849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68" w:type="dxa"/>
            <w:gridSpan w:val="2"/>
          </w:tcPr>
          <w:p w:rsidR="003372BD" w:rsidRPr="009917FC" w:rsidRDefault="005A0E3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瞿老师</w:t>
            </w:r>
          </w:p>
        </w:tc>
        <w:tc>
          <w:tcPr>
            <w:tcW w:w="1638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41" w:type="dxa"/>
          </w:tcPr>
          <w:p w:rsidR="003372BD" w:rsidRPr="009917FC" w:rsidRDefault="00637FD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5811149</w:t>
            </w:r>
          </w:p>
        </w:tc>
      </w:tr>
      <w:tr w:rsidR="00D63A62" w:rsidRPr="009917FC" w:rsidTr="005A0E38">
        <w:tc>
          <w:tcPr>
            <w:tcW w:w="2657" w:type="dxa"/>
            <w:gridSpan w:val="2"/>
          </w:tcPr>
          <w:p w:rsidR="007C0E4C" w:rsidRPr="009917FC" w:rsidRDefault="005A0E38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639" w:type="dxa"/>
            <w:gridSpan w:val="3"/>
          </w:tcPr>
          <w:p w:rsidR="007C0E4C" w:rsidRPr="009917FC" w:rsidRDefault="005A0E3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60000</w:t>
            </w:r>
            <w:r w:rsidR="005670DE">
              <w:rPr>
                <w:rFonts w:ascii="宋体" w:eastAsia="宋体" w:hAnsi="宋体" w:hint="eastAsia"/>
                <w:sz w:val="28"/>
                <w:szCs w:val="28"/>
              </w:rPr>
              <w:t>元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37FD8">
              <w:rPr>
                <w:rFonts w:ascii="宋体" w:eastAsia="宋体" w:hAnsi="宋体" w:hint="eastAsia"/>
                <w:sz w:val="28"/>
                <w:szCs w:val="28"/>
              </w:rPr>
              <w:t>青春剧场改造翻新所需礼堂椅和条桌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637FD8" w:rsidRDefault="00637F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7FD8" w:rsidRPr="009917FC" w:rsidRDefault="00637FD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tbl>
            <w:tblPr>
              <w:tblW w:w="8080" w:type="dxa"/>
              <w:tblLook w:val="04A0" w:firstRow="1" w:lastRow="0" w:firstColumn="1" w:lastColumn="0" w:noHBand="0" w:noVBand="1"/>
            </w:tblPr>
            <w:tblGrid>
              <w:gridCol w:w="636"/>
              <w:gridCol w:w="1390"/>
              <w:gridCol w:w="451"/>
              <w:gridCol w:w="415"/>
              <w:gridCol w:w="3771"/>
              <w:gridCol w:w="1417"/>
            </w:tblGrid>
            <w:tr w:rsidR="00637FD8" w:rsidRPr="00637FD8" w:rsidTr="00637FD8">
              <w:trPr>
                <w:trHeight w:val="990"/>
              </w:trPr>
              <w:tc>
                <w:tcPr>
                  <w:tcW w:w="80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5670DE">
                  <w:pPr>
                    <w:widowControl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63A62" w:rsidRPr="00637FD8" w:rsidTr="00D63A62">
              <w:trPr>
                <w:trHeight w:val="90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材质说明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颜色</w:t>
                  </w:r>
                </w:p>
              </w:tc>
            </w:tr>
            <w:tr w:rsidR="00D63A62" w:rsidRPr="00637FD8" w:rsidTr="00D63A62">
              <w:trPr>
                <w:trHeight w:val="7761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   礼堂椅    </w:t>
                  </w:r>
                  <w:r w:rsidRPr="00637FD8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>（含写字板）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450W*585D*1040H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359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1.背绵：采用高密度超软发泡海绵；具高回弹及超软特性；密度为40-50Kg/m3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2.座绵：采用高密度超软发泡海绵；具高回弹及超软特性；密度为40-50Kg/m3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3.座、背外壳：采用优质的PP聚炳烯多元素复合材质注塑成形，抗冲击、防老化。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4.面料：采用高级专用布料（带阻燃功能），耐磨，抗色变，柔软度适中，易清洗可根据客户需求确定颜色和质感。根据需要还可处理成3M防污；铁氟龙防泼、防尘；抗静电、防菌、防霉变及防火阻燃等要求;阻燃效果可达到中国GB8410-94、GB17951-1998及英国BS7176、BS5852等标准的要求。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5.扶手架及站脚：高强度铝合金压铸制成，不产生变形，安全放心。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6.扶手盖：进口榉木，外涂聚酯漆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7.写字板: 折叠式写字板，三胺板；连接扣铝合金件连接,可收藏于扶手脚内，合理利用使用空间。可加杯托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8.回复机构：采用弹簧加阻尼回复机构，回复时无撞击、无噪音，用不失效.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9.地爆螺丝：采用隐藏式压爆不锈钢地爆螺丝固定地面（强力连接，美观不生锈）。</w:t>
                  </w: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10.号码、行码牌：配夜光行号牌，号码牌（无须电源，无须布线，无须维护）。</w:t>
                  </w: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p w:rsidR="00637FD8" w:rsidRP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4633681" wp14:editId="1D2EEE1F">
                        <wp:extent cx="818515" cy="819756"/>
                        <wp:effectExtent l="0" t="0" r="635" b="0"/>
                        <wp:docPr id="49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图片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060" cy="848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7FD8" w:rsidRPr="00637FD8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灰色</w:t>
                  </w:r>
                </w:p>
              </w:tc>
            </w:tr>
            <w:tr w:rsidR="00D63A62" w:rsidRPr="00637FD8" w:rsidTr="00D63A62">
              <w:trPr>
                <w:trHeight w:val="6939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条桌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1400*400*760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4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left"/>
                    <w:rPr>
                      <w:rFonts w:ascii="新宋体" w:eastAsia="新宋体" w:hAnsi="新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新宋体" w:eastAsia="新宋体" w:hAnsi="新宋体" w:cs="宋体" w:hint="eastAsia"/>
                      <w:color w:val="000000"/>
                      <w:kern w:val="0"/>
                      <w:sz w:val="18"/>
                      <w:szCs w:val="18"/>
                    </w:rPr>
                    <w:t>1、贴面：采用天然实木皮，符合GB 18584-2001《室内装饰装修材料 木家具中有害物质限量》、GB/T 13010-2006《刨切单板》要求，厚度≥0.8mm，含水率在8%-12%，甲醛释放量≤0.2mg/L，胡桃色，经过防潮、防虫、防腐处理，耐磨性好，纹理清晰自然，色泽一致。</w:t>
                  </w:r>
                  <w:r w:rsidRPr="00637FD8">
                    <w:rPr>
                      <w:rFonts w:ascii="新宋体" w:eastAsia="新宋体" w:hAnsi="新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2、基材：采用中密度纤维板，符合GB 18580-2017《室内装饰装修材料 人造板及其制品中甲醛释放限量》；HJ 571-2010《环境标志产品认证技术要求 人造板及其制品》；GB/T 11718-2009《中密度纤维板》标准，板内密度偏差±5%；吸水厚度膨胀率≤3.0%；内结合强度≥0.80MPa；静曲强度≥34.0MPa；弹性模量≥3300MPa；表面结合强度≥2.20MPa；甲醛释放量≤0.02mg/m³；总挥发性有机化合物（TVOC）≤0.1mg/㎡.h。经防潮、防虫、防腐处理。</w:t>
                  </w:r>
                  <w:r w:rsidRPr="00637FD8">
                    <w:rPr>
                      <w:rFonts w:ascii="新宋体" w:eastAsia="新宋体" w:hAnsi="新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3、油漆：符合GB 18581-2020《木器涂料中有害物质限量》标准；采用水性面漆VOC含量≤90g/L；苯系物含量未检出；可溶性重金属≤2mg/kg；甲醛含量≤40mg/kg。水性底漆VOC含量≤80g/L；苯系物含量未检出；可溶性重金属≤2mg/kg；甲醛含量≤35mg/kg，做到五底四面均为整体喷涂漆面，均经过刨光、砂光、倒角、圆角处理，成品无毛刺、接缝自然，无明显缺口和缝隙；喷漆均匀，表面漆膜平整光亮、无皱皮、漏漆现象。</w:t>
                  </w:r>
                  <w:r w:rsidRPr="00637FD8">
                    <w:rPr>
                      <w:rFonts w:ascii="新宋体" w:eastAsia="新宋体" w:hAnsi="新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4、水性胶粘剂：符合GB 18583-2008《室内装饰装修材料 胶粘剂中有害物质限量》，游离甲醛≤0.1g/kg；苯≤0.1g/kg；甲苯+二甲苯≤0.1g/kg；总挥发性有机物≤20g/L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  <w:p w:rsidR="00D63A62" w:rsidRDefault="00D63A62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FA5351" wp14:editId="7C5B4FA5">
                        <wp:extent cx="876300" cy="629289"/>
                        <wp:effectExtent l="0" t="0" r="0" b="0"/>
                        <wp:docPr id="91687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687" name="图片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671" cy="6388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15A19" w:rsidRPr="00637FD8" w:rsidTr="00BC45C5">
              <w:trPr>
                <w:trHeight w:val="275"/>
              </w:trPr>
              <w:tc>
                <w:tcPr>
                  <w:tcW w:w="80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5A19" w:rsidRPr="00637FD8" w:rsidRDefault="00615A19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5A1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设备采购安装</w:t>
                  </w:r>
                </w:p>
              </w:tc>
            </w:tr>
            <w:tr w:rsidR="00D63A62" w:rsidRPr="00637FD8" w:rsidTr="00D63A62">
              <w:trPr>
                <w:trHeight w:val="275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总合计</w:t>
                  </w:r>
                </w:p>
              </w:tc>
              <w:tc>
                <w:tcPr>
                  <w:tcW w:w="23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60000</w:t>
                  </w:r>
                  <w:r w:rsidR="005670DE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FD8" w:rsidRPr="00637FD8" w:rsidRDefault="00637FD8" w:rsidP="00637FD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37FD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615A19" w:rsidRDefault="00615A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5A0E3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产品</w:t>
            </w:r>
            <w:r>
              <w:rPr>
                <w:rFonts w:ascii="宋体" w:eastAsia="宋体" w:hAnsi="宋体"/>
                <w:sz w:val="28"/>
                <w:szCs w:val="28"/>
              </w:rPr>
              <w:t>安装必须严格符合学校整体设计和技术监督要求</w:t>
            </w:r>
          </w:p>
          <w:p w:rsidR="00F06A8F" w:rsidRPr="00F06A8F" w:rsidRDefault="009917FC" w:rsidP="00BD1FD8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D1FD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5670DE"/>
    <w:rsid w:val="005A0E38"/>
    <w:rsid w:val="00615A19"/>
    <w:rsid w:val="00637FD8"/>
    <w:rsid w:val="007C0E4C"/>
    <w:rsid w:val="0085369C"/>
    <w:rsid w:val="009917FC"/>
    <w:rsid w:val="00BD1FD8"/>
    <w:rsid w:val="00D63A62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B0DA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1288</Characters>
  <Application>Microsoft Office Word</Application>
  <DocSecurity>0</DocSecurity>
  <Lines>10</Lines>
  <Paragraphs>3</Paragraphs>
  <ScaleCrop>false</ScaleCrop>
  <Company>南京中医药大学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10</cp:revision>
  <dcterms:created xsi:type="dcterms:W3CDTF">2018-09-05T07:41:00Z</dcterms:created>
  <dcterms:modified xsi:type="dcterms:W3CDTF">2023-06-26T12:00:00Z</dcterms:modified>
</cp:coreProperties>
</file>