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1669FB" w:rsidRDefault="009917FC" w:rsidP="009917FC">
      <w:pPr>
        <w:jc w:val="center"/>
        <w:rPr>
          <w:rFonts w:ascii="Times New Roman" w:eastAsia="宋体" w:hAnsi="Times New Roman" w:cs="Times New Roman" w:hint="eastAsia"/>
          <w:sz w:val="32"/>
          <w:szCs w:val="32"/>
        </w:rPr>
      </w:pPr>
    </w:p>
    <w:p w:rsidR="009917FC" w:rsidRPr="001669FB" w:rsidRDefault="0085369C" w:rsidP="009917FC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1669FB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1669FB">
        <w:rPr>
          <w:rFonts w:ascii="Times New Roman" w:eastAsia="宋体" w:hAnsi="Times New Roman" w:cs="Times New Roman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1E15" w:rsidRPr="001669FB" w:rsidTr="00B45C21">
        <w:tc>
          <w:tcPr>
            <w:tcW w:w="8296" w:type="dxa"/>
          </w:tcPr>
          <w:p w:rsidR="00FC1E15" w:rsidRPr="001669FB" w:rsidRDefault="00FC1E15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669FB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:rsidR="00FC1E15" w:rsidRPr="001669FB" w:rsidRDefault="00FC1E15" w:rsidP="00A00729">
            <w:pPr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669FB">
              <w:rPr>
                <w:rFonts w:ascii="Times New Roman" w:eastAsia="宋体" w:hAnsi="Times New Roman" w:cs="Times New Roman"/>
                <w:sz w:val="28"/>
                <w:szCs w:val="28"/>
              </w:rPr>
              <w:t>微量注射泵</w:t>
            </w:r>
          </w:p>
        </w:tc>
      </w:tr>
      <w:tr w:rsidR="009917FC" w:rsidRPr="001669FB" w:rsidTr="007C0E4C">
        <w:trPr>
          <w:trHeight w:val="1301"/>
        </w:trPr>
        <w:tc>
          <w:tcPr>
            <w:tcW w:w="8296" w:type="dxa"/>
          </w:tcPr>
          <w:p w:rsidR="00BC6413" w:rsidRPr="001669FB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669FB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:rsidR="009917FC" w:rsidRPr="001669FB" w:rsidRDefault="001669F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微量注射泵，用于精细解剖标本制作。</w:t>
            </w:r>
          </w:p>
        </w:tc>
      </w:tr>
      <w:tr w:rsidR="009917FC" w:rsidRPr="001669FB" w:rsidTr="00633CC8">
        <w:trPr>
          <w:trHeight w:val="5578"/>
        </w:trPr>
        <w:tc>
          <w:tcPr>
            <w:tcW w:w="8296" w:type="dxa"/>
          </w:tcPr>
          <w:p w:rsidR="009917FC" w:rsidRPr="00206999" w:rsidRDefault="009917FC" w:rsidP="0020699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6999">
              <w:rPr>
                <w:rFonts w:ascii="Times New Roman" w:eastAsia="宋体" w:hAnsi="Times New Roman" w:cs="Times New Roman"/>
                <w:sz w:val="24"/>
                <w:szCs w:val="24"/>
              </w:rPr>
              <w:t>参数要求：</w:t>
            </w:r>
          </w:p>
          <w:p w:rsidR="001669FB" w:rsidRPr="00206999" w:rsidRDefault="001669FB" w:rsidP="00206999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样本量4</w:t>
            </w:r>
            <w:r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 xml:space="preserve">2 </w:t>
            </w:r>
            <w:proofErr w:type="spellStart"/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uL</w:t>
            </w:r>
            <w:proofErr w:type="spellEnd"/>
            <w:r w:rsidR="001403D6"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1669FB" w:rsidRPr="00206999" w:rsidRDefault="001669FB" w:rsidP="00206999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填充</w:t>
            </w:r>
            <w:r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  <w:proofErr w:type="gramStart"/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空量速度</w:t>
            </w:r>
            <w:proofErr w:type="gramEnd"/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 xml:space="preserve">200 </w:t>
            </w:r>
            <w:proofErr w:type="spellStart"/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nL</w:t>
            </w:r>
            <w:proofErr w:type="spellEnd"/>
            <w:r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sec</w:t>
            </w:r>
            <w:r w:rsidR="001403D6"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1669FB" w:rsidRPr="00206999" w:rsidRDefault="001669FB" w:rsidP="00206999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注射量范围0</w:t>
            </w:r>
            <w:r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999</w:t>
            </w:r>
            <w:r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 xml:space="preserve">9 </w:t>
            </w:r>
            <w:proofErr w:type="spellStart"/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nL</w:t>
            </w:r>
            <w:proofErr w:type="spellEnd"/>
            <w:r w:rsidR="001403D6"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1669FB" w:rsidRPr="00206999" w:rsidRDefault="001669FB" w:rsidP="00206999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注射速度10</w:t>
            </w:r>
            <w:r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 xml:space="preserve">200 </w:t>
            </w:r>
            <w:proofErr w:type="spellStart"/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nL</w:t>
            </w:r>
            <w:proofErr w:type="spellEnd"/>
            <w:r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sec</w:t>
            </w:r>
            <w:r w:rsidR="001403D6"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1669FB" w:rsidRPr="00206999" w:rsidRDefault="001669FB" w:rsidP="00206999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柱塞行程23 mm</w:t>
            </w:r>
            <w:r w:rsidR="001403D6"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1669FB" w:rsidRPr="00206999" w:rsidRDefault="001669FB" w:rsidP="00206999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毛细管尺寸外径0</w:t>
            </w:r>
            <w:r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045</w:t>
            </w:r>
            <w:proofErr w:type="gramStart"/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”</w:t>
            </w:r>
            <w:proofErr w:type="gramEnd"/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（1</w:t>
            </w:r>
            <w:r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14 mm）</w:t>
            </w:r>
            <w:r w:rsidR="001403D6"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1669FB" w:rsidRPr="00206999" w:rsidRDefault="001669FB" w:rsidP="00206999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内径0.021</w:t>
            </w:r>
            <w:proofErr w:type="gramStart"/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”</w:t>
            </w:r>
            <w:proofErr w:type="gramEnd"/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（0</w:t>
            </w:r>
            <w:r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53 mm）</w:t>
            </w:r>
            <w:r w:rsidR="001403D6"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1669FB" w:rsidRPr="00206999" w:rsidRDefault="001669FB" w:rsidP="00206999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触摸屏操作</w:t>
            </w:r>
            <w:r w:rsidR="001403D6"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1669FB" w:rsidRPr="00206999" w:rsidRDefault="001669FB" w:rsidP="00206999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注射系统采用液压技术</w:t>
            </w:r>
            <w:r w:rsidR="001403D6"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确保注射量的一致性</w:t>
            </w:r>
            <w:r w:rsidR="001403D6" w:rsidRPr="00206999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1669FB" w:rsidRPr="00206999" w:rsidRDefault="001669FB" w:rsidP="00206999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可自行编辑多个注射模式，编辑的程序会自动保存。</w:t>
            </w:r>
          </w:p>
          <w:p w:rsidR="009917FC" w:rsidRPr="00206999" w:rsidRDefault="001669FB" w:rsidP="00206999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206999">
              <w:rPr>
                <w:rFonts w:ascii="宋体" w:eastAsia="宋体" w:hAnsi="宋体" w:cs="Times New Roman"/>
                <w:sz w:val="24"/>
                <w:szCs w:val="24"/>
              </w:rPr>
              <w:t>不少于3种波段可调；每个波段的亮度10-100%线性10级调光。</w:t>
            </w:r>
          </w:p>
          <w:p w:rsidR="00206999" w:rsidRDefault="009917FC" w:rsidP="0020699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069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　　　　　　　　　　　　　　　　</w:t>
            </w:r>
          </w:p>
          <w:p w:rsidR="00F06A8F" w:rsidRPr="001669FB" w:rsidRDefault="00633CC8" w:rsidP="00206999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F06A8F" w:rsidRDefault="00633CC8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</w:p>
    <w:p w:rsidR="00206999" w:rsidRDefault="00206999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p w:rsidR="00206999" w:rsidRPr="009917FC" w:rsidRDefault="00206999" w:rsidP="00206999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1E15" w:rsidRPr="009917FC" w:rsidTr="00931E69">
        <w:tc>
          <w:tcPr>
            <w:tcW w:w="8296" w:type="dxa"/>
          </w:tcPr>
          <w:p w:rsidR="00FC1E15" w:rsidRPr="009917FC" w:rsidRDefault="00FC1E15" w:rsidP="007D0B0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C1E15" w:rsidRPr="009917FC" w:rsidRDefault="00FC1E15" w:rsidP="007D0B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压力注射泵触发</w:t>
            </w:r>
          </w:p>
          <w:p w:rsidR="00FC1E15" w:rsidRPr="009917FC" w:rsidRDefault="00FC1E15" w:rsidP="007D0B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206999" w:rsidRPr="009917FC" w:rsidTr="007D0B01">
        <w:trPr>
          <w:trHeight w:val="1301"/>
        </w:trPr>
        <w:tc>
          <w:tcPr>
            <w:tcW w:w="8296" w:type="dxa"/>
          </w:tcPr>
          <w:p w:rsidR="00206999" w:rsidRDefault="00206999" w:rsidP="007D0B0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206999" w:rsidRPr="009917FC" w:rsidRDefault="00206999" w:rsidP="007D0B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压力注射泵的给药触发器，通过光电检测器触发压力注射泵。</w:t>
            </w:r>
          </w:p>
        </w:tc>
      </w:tr>
      <w:tr w:rsidR="00206999" w:rsidRPr="009917FC" w:rsidTr="00FC1E15">
        <w:trPr>
          <w:trHeight w:val="2369"/>
        </w:trPr>
        <w:tc>
          <w:tcPr>
            <w:tcW w:w="8296" w:type="dxa"/>
          </w:tcPr>
          <w:p w:rsidR="00206999" w:rsidRPr="009917FC" w:rsidRDefault="00206999" w:rsidP="007D0B0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适用于</w:t>
            </w:r>
            <w:bookmarkStart w:id="0" w:name="_GoBack"/>
            <w:bookmarkEnd w:id="0"/>
            <w:r w:rsidRPr="00206999">
              <w:rPr>
                <w:rFonts w:ascii="宋体" w:eastAsia="宋体" w:hAnsi="宋体" w:hint="eastAsia"/>
                <w:sz w:val="24"/>
                <w:szCs w:val="24"/>
              </w:rPr>
              <w:t>泵的主动操作器，触发机关。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结合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光电探测器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，信号打断时触发注射泵。</w:t>
            </w:r>
          </w:p>
          <w:p w:rsid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触发灵敏，失误率低。</w:t>
            </w:r>
          </w:p>
          <w:p w:rsidR="00206999" w:rsidRPr="00F06A8F" w:rsidRDefault="00206999" w:rsidP="0020699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06999" w:rsidRPr="00633CC8" w:rsidRDefault="00633CC8" w:rsidP="00633CC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:rsidR="00206999" w:rsidRPr="009917FC" w:rsidRDefault="00206999" w:rsidP="00206999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1E15" w:rsidRPr="009917FC" w:rsidTr="00613A3D">
        <w:tc>
          <w:tcPr>
            <w:tcW w:w="8296" w:type="dxa"/>
          </w:tcPr>
          <w:p w:rsidR="00FC1E15" w:rsidRPr="009917FC" w:rsidRDefault="00FC1E15" w:rsidP="007D0B0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C1E15" w:rsidRPr="009917FC" w:rsidRDefault="00FC1E15" w:rsidP="007D0B01">
            <w:pPr>
              <w:rPr>
                <w:rFonts w:ascii="宋体" w:eastAsia="宋体" w:hAnsi="宋体"/>
                <w:sz w:val="28"/>
                <w:szCs w:val="28"/>
              </w:rPr>
            </w:pPr>
            <w:r w:rsidRPr="00C15846">
              <w:rPr>
                <w:rFonts w:ascii="宋体" w:eastAsia="宋体" w:hAnsi="宋体" w:hint="eastAsia"/>
                <w:sz w:val="28"/>
                <w:szCs w:val="28"/>
              </w:rPr>
              <w:t>注射泵</w:t>
            </w:r>
          </w:p>
        </w:tc>
      </w:tr>
      <w:tr w:rsidR="00206999" w:rsidRPr="009917FC" w:rsidTr="007D0B01">
        <w:trPr>
          <w:trHeight w:val="1301"/>
        </w:trPr>
        <w:tc>
          <w:tcPr>
            <w:tcW w:w="8296" w:type="dxa"/>
          </w:tcPr>
          <w:p w:rsidR="00206999" w:rsidRDefault="00206999" w:rsidP="007D0B0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206999" w:rsidRPr="009917FC" w:rsidRDefault="00206999" w:rsidP="007D0B01">
            <w:pPr>
              <w:rPr>
                <w:rFonts w:ascii="宋体" w:eastAsia="宋体" w:hAnsi="宋体"/>
                <w:sz w:val="28"/>
                <w:szCs w:val="28"/>
              </w:rPr>
            </w:pPr>
            <w:r w:rsidRPr="00C15846"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proofErr w:type="gramStart"/>
            <w:r w:rsidRPr="00C15846">
              <w:rPr>
                <w:rFonts w:ascii="宋体" w:eastAsia="宋体" w:hAnsi="宋体" w:hint="eastAsia"/>
                <w:sz w:val="28"/>
                <w:szCs w:val="28"/>
              </w:rPr>
              <w:t>解剖组胚学</w:t>
            </w:r>
            <w:proofErr w:type="gramEnd"/>
            <w:r w:rsidRPr="00C15846">
              <w:rPr>
                <w:rFonts w:ascii="宋体" w:eastAsia="宋体" w:hAnsi="宋体" w:hint="eastAsia"/>
                <w:sz w:val="28"/>
                <w:szCs w:val="28"/>
              </w:rPr>
              <w:t>中实验标本制作</w:t>
            </w:r>
            <w:r w:rsidRPr="0071711B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206999" w:rsidRPr="009917FC" w:rsidTr="00FC1E15">
        <w:trPr>
          <w:trHeight w:val="1691"/>
        </w:trPr>
        <w:tc>
          <w:tcPr>
            <w:tcW w:w="8296" w:type="dxa"/>
          </w:tcPr>
          <w:p w:rsidR="00206999" w:rsidRPr="009917FC" w:rsidRDefault="00206999" w:rsidP="007D0B0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206999" w:rsidRPr="00206999" w:rsidRDefault="00206999" w:rsidP="00206999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运行模式：注射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/回抽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注射精度：±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 xml:space="preserve"> &lt; 0.35%，重复性：± &lt; 0.05%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注射范围：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0.5 μL-60 mL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流速范围：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 xml:space="preserve">0.0001 </w:t>
            </w:r>
            <w:proofErr w:type="spellStart"/>
            <w:r w:rsidRPr="00206999">
              <w:rPr>
                <w:rFonts w:ascii="宋体" w:eastAsia="宋体" w:hAnsi="宋体"/>
                <w:sz w:val="24"/>
                <w:szCs w:val="24"/>
              </w:rPr>
              <w:t>μL</w:t>
            </w:r>
            <w:proofErr w:type="spellEnd"/>
            <w:r w:rsidRPr="00206999">
              <w:rPr>
                <w:rFonts w:ascii="宋体" w:eastAsia="宋体" w:hAnsi="宋体"/>
                <w:sz w:val="24"/>
                <w:szCs w:val="24"/>
              </w:rPr>
              <w:t>/min （0.5μL注射器）-102 mL/min（60 mL注射器）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驱动方式：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1.8°步进电机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线性推力：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50 lbs（23 kg）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通信接口：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USB-B、BNC、RS485、TTL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步进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 xml:space="preserve">:0.046 </w:t>
            </w:r>
            <w:proofErr w:type="spellStart"/>
            <w:r w:rsidRPr="00206999">
              <w:rPr>
                <w:rFonts w:ascii="宋体" w:eastAsia="宋体" w:hAnsi="宋体"/>
                <w:sz w:val="24"/>
                <w:szCs w:val="24"/>
              </w:rPr>
              <w:t>μm</w:t>
            </w:r>
            <w:proofErr w:type="spellEnd"/>
            <w:r w:rsidRPr="00206999">
              <w:rPr>
                <w:rFonts w:ascii="宋体" w:eastAsia="宋体" w:hAnsi="宋体"/>
                <w:sz w:val="24"/>
                <w:szCs w:val="24"/>
              </w:rPr>
              <w:t>/Step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线速度：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11.8 um/min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122.5 mm/min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步进速率：最小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0.2 s/</w:t>
            </w:r>
            <w:proofErr w:type="spellStart"/>
            <w:r w:rsidRPr="00206999">
              <w:rPr>
                <w:rFonts w:ascii="宋体" w:eastAsia="宋体" w:hAnsi="宋体"/>
                <w:sz w:val="24"/>
                <w:szCs w:val="24"/>
              </w:rPr>
              <w:t>ustep</w:t>
            </w:r>
            <w:proofErr w:type="spellEnd"/>
            <w:r w:rsidRPr="00206999">
              <w:rPr>
                <w:rFonts w:ascii="宋体" w:eastAsia="宋体" w:hAnsi="宋体"/>
                <w:sz w:val="24"/>
                <w:szCs w:val="24"/>
              </w:rPr>
              <w:t>，最大20 us/</w:t>
            </w:r>
            <w:proofErr w:type="spellStart"/>
            <w:r w:rsidRPr="00206999">
              <w:rPr>
                <w:rFonts w:ascii="宋体" w:eastAsia="宋体" w:hAnsi="宋体"/>
                <w:sz w:val="24"/>
                <w:szCs w:val="24"/>
              </w:rPr>
              <w:t>ustep</w:t>
            </w:r>
            <w:proofErr w:type="spellEnd"/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运行温度：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 xml:space="preserve"> 4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40℃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储存温度：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-10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60℃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F06A8F" w:rsidRDefault="00206999" w:rsidP="00FC1E15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储存湿度：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20%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80%，无冷凝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633CC8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</w:t>
            </w:r>
          </w:p>
        </w:tc>
      </w:tr>
    </w:tbl>
    <w:p w:rsidR="00633CC8" w:rsidRDefault="00633CC8" w:rsidP="0020699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:rsidR="00206999" w:rsidRPr="00F06A8F" w:rsidRDefault="00633CC8" w:rsidP="0020699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:rsidR="00206999" w:rsidRPr="009917FC" w:rsidRDefault="00206999" w:rsidP="00206999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3CC8" w:rsidRPr="009917FC" w:rsidTr="0038246C">
        <w:tc>
          <w:tcPr>
            <w:tcW w:w="8296" w:type="dxa"/>
          </w:tcPr>
          <w:p w:rsidR="00633CC8" w:rsidRPr="009917FC" w:rsidRDefault="00633CC8" w:rsidP="007D0B0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33CC8" w:rsidRPr="009917FC" w:rsidRDefault="00633CC8" w:rsidP="007D0B01">
            <w:pPr>
              <w:rPr>
                <w:rFonts w:ascii="宋体" w:eastAsia="宋体" w:hAnsi="宋体"/>
                <w:sz w:val="28"/>
                <w:szCs w:val="28"/>
              </w:rPr>
            </w:pPr>
            <w:r w:rsidRPr="0071711B">
              <w:rPr>
                <w:rFonts w:ascii="宋体" w:eastAsia="宋体" w:hAnsi="宋体" w:hint="eastAsia"/>
                <w:sz w:val="28"/>
                <w:szCs w:val="28"/>
              </w:rPr>
              <w:t>定位仪右臂及数显模块</w:t>
            </w:r>
          </w:p>
        </w:tc>
      </w:tr>
      <w:tr w:rsidR="00206999" w:rsidRPr="009917FC" w:rsidTr="007D0B01">
        <w:trPr>
          <w:trHeight w:val="1301"/>
        </w:trPr>
        <w:tc>
          <w:tcPr>
            <w:tcW w:w="8296" w:type="dxa"/>
          </w:tcPr>
          <w:p w:rsidR="00206999" w:rsidRDefault="00206999" w:rsidP="007D0B0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206999" w:rsidRPr="009917FC" w:rsidRDefault="00206999" w:rsidP="007D0B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配合定位仪，</w:t>
            </w:r>
            <w:r w:rsidRPr="0071711B">
              <w:rPr>
                <w:rFonts w:ascii="宋体" w:eastAsia="宋体" w:hAnsi="宋体" w:hint="eastAsia"/>
                <w:sz w:val="28"/>
                <w:szCs w:val="28"/>
              </w:rPr>
              <w:t>用于解剖教学中精细标本制备，如神经解剖、血管等。</w:t>
            </w:r>
          </w:p>
        </w:tc>
      </w:tr>
      <w:tr w:rsidR="00206999" w:rsidRPr="00FC1E15" w:rsidTr="00FC1E15">
        <w:trPr>
          <w:trHeight w:val="70"/>
        </w:trPr>
        <w:tc>
          <w:tcPr>
            <w:tcW w:w="8296" w:type="dxa"/>
          </w:tcPr>
          <w:p w:rsidR="00206999" w:rsidRPr="009917FC" w:rsidRDefault="00206999" w:rsidP="007D0B0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操作臂移动范围上下、左右、前后可达80 mm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垂直方向可180度旋转并随时锁定任意位置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水平方向可360度旋转并随时锁定任意位置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4.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可配套微量注射泵、显微摄像装置、</w:t>
            </w:r>
            <w:proofErr w:type="gramStart"/>
            <w:r w:rsidRPr="00206999">
              <w:rPr>
                <w:rFonts w:ascii="宋体" w:eastAsia="宋体" w:hAnsi="宋体"/>
                <w:sz w:val="24"/>
                <w:szCs w:val="24"/>
              </w:rPr>
              <w:t>颅钻使用</w:t>
            </w:r>
            <w:proofErr w:type="gramEnd"/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5.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双头丝</w:t>
            </w:r>
            <w:proofErr w:type="gramStart"/>
            <w:r w:rsidRPr="00206999">
              <w:rPr>
                <w:rFonts w:ascii="宋体" w:eastAsia="宋体" w:hAnsi="宋体"/>
                <w:sz w:val="24"/>
                <w:szCs w:val="24"/>
              </w:rPr>
              <w:t>杆设计</w:t>
            </w:r>
            <w:proofErr w:type="gramEnd"/>
            <w:r w:rsidRPr="00206999">
              <w:rPr>
                <w:rFonts w:ascii="宋体" w:eastAsia="宋体" w:hAnsi="宋体"/>
                <w:sz w:val="24"/>
                <w:szCs w:val="24"/>
              </w:rPr>
              <w:t>,操作臂上下、左右、前后移动更精确平滑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6.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不同温度下操作仍可保持良好的精确性与灵活性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7.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特殊处理的材料表面,容易清洗并长期保持良好的清洁度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8.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三维操作臂显示屏任意点置零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移动距离读数精度为10μm,满足更高实验要求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10.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传感器及LCD显示屏分开独立安装,方便读数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11.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电池使用寿命长,不产生电子噪声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12.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独有的垂直操作方向指示标志,防止误操作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13.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垂直锁紧和定位</w:t>
            </w:r>
            <w:proofErr w:type="gramStart"/>
            <w:r w:rsidRPr="00206999">
              <w:rPr>
                <w:rFonts w:ascii="宋体" w:eastAsia="宋体" w:hAnsi="宋体"/>
                <w:sz w:val="24"/>
                <w:szCs w:val="24"/>
              </w:rPr>
              <w:t>钮</w:t>
            </w:r>
            <w:proofErr w:type="gramEnd"/>
            <w:r w:rsidRPr="00206999">
              <w:rPr>
                <w:rFonts w:ascii="宋体" w:eastAsia="宋体" w:hAnsi="宋体"/>
                <w:sz w:val="24"/>
                <w:szCs w:val="24"/>
              </w:rPr>
              <w:t>分离,保证任意角度的精确操作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206999" w:rsidRDefault="00206999" w:rsidP="0020699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14.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精确设计的侧向旋转操作空间,旋钮和U型</w:t>
            </w:r>
            <w:proofErr w:type="gramStart"/>
            <w:r w:rsidRPr="00206999">
              <w:rPr>
                <w:rFonts w:ascii="宋体" w:eastAsia="宋体" w:hAnsi="宋体"/>
                <w:sz w:val="24"/>
                <w:szCs w:val="24"/>
              </w:rPr>
              <w:t>座距离</w:t>
            </w:r>
            <w:proofErr w:type="gramEnd"/>
            <w:r w:rsidRPr="00206999">
              <w:rPr>
                <w:rFonts w:ascii="宋体" w:eastAsia="宋体" w:hAnsi="宋体"/>
                <w:sz w:val="24"/>
                <w:szCs w:val="24"/>
              </w:rPr>
              <w:t>28 mm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FC1E15" w:rsidRDefault="00206999" w:rsidP="00FC1E1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06999">
              <w:rPr>
                <w:rFonts w:ascii="宋体" w:eastAsia="宋体" w:hAnsi="宋体" w:hint="eastAsia"/>
                <w:sz w:val="24"/>
                <w:szCs w:val="24"/>
              </w:rPr>
              <w:t>15.</w:t>
            </w:r>
            <w:r w:rsidRPr="00206999">
              <w:rPr>
                <w:rFonts w:ascii="宋体" w:eastAsia="宋体" w:hAnsi="宋体"/>
                <w:sz w:val="24"/>
                <w:szCs w:val="24"/>
              </w:rPr>
              <w:t>特殊工艺处理的刻度部件,消除读数产生的疲劳感</w:t>
            </w:r>
            <w:r w:rsidRPr="0020699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206999" w:rsidRPr="00F06A8F" w:rsidRDefault="00206999" w:rsidP="00633CC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633CC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206999" w:rsidRPr="00F06A8F" w:rsidRDefault="00633CC8" w:rsidP="0020699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:rsidR="00206999" w:rsidRPr="001669FB" w:rsidRDefault="00206999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sectPr w:rsidR="00206999" w:rsidRPr="001669FB" w:rsidSect="00E74022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EB" w:rsidRDefault="00D60AEB" w:rsidP="001669FB">
      <w:r>
        <w:separator/>
      </w:r>
    </w:p>
  </w:endnote>
  <w:endnote w:type="continuationSeparator" w:id="0">
    <w:p w:rsidR="00D60AEB" w:rsidRDefault="00D60AEB" w:rsidP="0016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EB" w:rsidRDefault="00D60AEB" w:rsidP="001669FB">
      <w:r>
        <w:separator/>
      </w:r>
    </w:p>
  </w:footnote>
  <w:footnote w:type="continuationSeparator" w:id="0">
    <w:p w:rsidR="00D60AEB" w:rsidRDefault="00D60AEB" w:rsidP="0016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1EB3"/>
    <w:multiLevelType w:val="hybridMultilevel"/>
    <w:tmpl w:val="E31077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8A1F4F"/>
    <w:multiLevelType w:val="hybridMultilevel"/>
    <w:tmpl w:val="94C26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465AB"/>
    <w:rsid w:val="00077372"/>
    <w:rsid w:val="0011746F"/>
    <w:rsid w:val="001403D6"/>
    <w:rsid w:val="001669FB"/>
    <w:rsid w:val="001C6BE5"/>
    <w:rsid w:val="00206999"/>
    <w:rsid w:val="003105BD"/>
    <w:rsid w:val="003372BD"/>
    <w:rsid w:val="00457EFA"/>
    <w:rsid w:val="00526A1F"/>
    <w:rsid w:val="005C356C"/>
    <w:rsid w:val="005C7B42"/>
    <w:rsid w:val="00633CC8"/>
    <w:rsid w:val="007868BE"/>
    <w:rsid w:val="007C0E4C"/>
    <w:rsid w:val="0085369C"/>
    <w:rsid w:val="008A2D26"/>
    <w:rsid w:val="009917FC"/>
    <w:rsid w:val="009D59B8"/>
    <w:rsid w:val="00A00729"/>
    <w:rsid w:val="00B910A3"/>
    <w:rsid w:val="00BC6413"/>
    <w:rsid w:val="00BE26CB"/>
    <w:rsid w:val="00D27A14"/>
    <w:rsid w:val="00D60AEB"/>
    <w:rsid w:val="00DD7501"/>
    <w:rsid w:val="00DD7772"/>
    <w:rsid w:val="00E74022"/>
    <w:rsid w:val="00EB4442"/>
    <w:rsid w:val="00EB5C5F"/>
    <w:rsid w:val="00EE3CDD"/>
    <w:rsid w:val="00EF4350"/>
    <w:rsid w:val="00F06A8F"/>
    <w:rsid w:val="00FC1E15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6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69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69FB"/>
    <w:rPr>
      <w:sz w:val="18"/>
      <w:szCs w:val="18"/>
    </w:rPr>
  </w:style>
  <w:style w:type="paragraph" w:styleId="a6">
    <w:name w:val="List Paragraph"/>
    <w:basedOn w:val="a"/>
    <w:uiPriority w:val="34"/>
    <w:qFormat/>
    <w:rsid w:val="001669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191</Words>
  <Characters>1090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dcterms:created xsi:type="dcterms:W3CDTF">2022-06-08T02:46:00Z</dcterms:created>
  <dcterms:modified xsi:type="dcterms:W3CDTF">2022-06-14T01:41:00Z</dcterms:modified>
</cp:coreProperties>
</file>