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DD" w:rsidRDefault="00EF45DD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EF45DD" w:rsidRDefault="00A264B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49E4" w:rsidTr="00843F36">
        <w:tc>
          <w:tcPr>
            <w:tcW w:w="8296" w:type="dxa"/>
          </w:tcPr>
          <w:p w:rsidR="003A49E4" w:rsidRDefault="003A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3A49E4" w:rsidRDefault="003A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微量分光光度计</w:t>
            </w:r>
          </w:p>
          <w:p w:rsidR="003A49E4" w:rsidRDefault="003A49E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F45DD">
        <w:trPr>
          <w:trHeight w:val="728"/>
        </w:trPr>
        <w:tc>
          <w:tcPr>
            <w:tcW w:w="8296" w:type="dxa"/>
          </w:tcPr>
          <w:p w:rsidR="00EF45DD" w:rsidRDefault="00A264B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主要用途描述：用于核酸、蛋白质和细胞溶液等浓度的检测。</w:t>
            </w:r>
          </w:p>
        </w:tc>
      </w:tr>
      <w:tr w:rsidR="00EF45DD" w:rsidRPr="003A49E4">
        <w:trPr>
          <w:trHeight w:val="7141"/>
        </w:trPr>
        <w:tc>
          <w:tcPr>
            <w:tcW w:w="8296" w:type="dxa"/>
          </w:tcPr>
          <w:p w:rsidR="00EF45DD" w:rsidRDefault="00A264B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EF45DD" w:rsidRDefault="00A264B7">
            <w:pPr>
              <w:spacing w:line="24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*1、拥有该产品CE证书、ISO9001证书</w:t>
            </w:r>
            <w:r w:rsidR="003A49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*2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、显示：7寸高清电容触摸屏和操控程序,不需电脑联机,单机即完成样品检测和数据的存储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*3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、自动空白、自动检测功能，提高检测效率；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*4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、光源：</w:t>
            </w:r>
            <w:proofErr w:type="gramStart"/>
            <w:r w:rsidR="00A264B7">
              <w:rPr>
                <w:rFonts w:ascii="宋体" w:eastAsia="宋体" w:hAnsi="宋体" w:hint="eastAsia"/>
                <w:sz w:val="24"/>
                <w:szCs w:val="24"/>
              </w:rPr>
              <w:t>氙</w:t>
            </w:r>
            <w:proofErr w:type="gramEnd"/>
            <w:r w:rsidR="00A264B7">
              <w:rPr>
                <w:rFonts w:ascii="宋体" w:eastAsia="宋体" w:hAnsi="宋体" w:hint="eastAsia"/>
                <w:sz w:val="24"/>
                <w:szCs w:val="24"/>
              </w:rPr>
              <w:t>闪光灯；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*5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、波长范围： 200-800nm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 xml:space="preserve">、样品体积：0.5-2ul 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、光程：0.2mm(高浓度测量);1.0mm(普通浓度测量)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 xml:space="preserve">、检测器：2048单元线性CCD阵列  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 xml:space="preserve">、波长精度：1nm 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、波长分辨率：≤3nm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 吸光度精确度：0.003Abs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、吸光度准确度：1%（7.332 Abs at 260nm)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*13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、吸光度范围(等效于10mm)：0.04-90A;检测时间：＜3S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、核酸检测范围 ：2-4500ng/</w:t>
            </w:r>
            <w:proofErr w:type="spellStart"/>
            <w:r w:rsidR="00A264B7">
              <w:rPr>
                <w:rFonts w:ascii="宋体" w:eastAsia="宋体" w:hAnsi="宋体" w:hint="eastAsia"/>
                <w:sz w:val="24"/>
                <w:szCs w:val="24"/>
              </w:rPr>
              <w:t>ul</w:t>
            </w:r>
            <w:proofErr w:type="spellEnd"/>
            <w:r w:rsidR="00A264B7">
              <w:rPr>
                <w:rFonts w:ascii="宋体" w:eastAsia="宋体" w:hAnsi="宋体" w:hint="eastAsia"/>
                <w:sz w:val="24"/>
                <w:szCs w:val="24"/>
              </w:rPr>
              <w:t xml:space="preserve">(dsDNA) </w:t>
            </w:r>
          </w:p>
          <w:p w:rsidR="00EF45DD" w:rsidRDefault="003A49E4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、数据输出方式：USB</w:t>
            </w:r>
          </w:p>
          <w:p w:rsidR="00EF45DD" w:rsidRDefault="003A49E4">
            <w:pPr>
              <w:rPr>
                <w:rFonts w:ascii="微软雅黑" w:eastAsia="微软雅黑" w:hAnsi="微软雅黑"/>
                <w:color w:val="666666"/>
                <w:sz w:val="18"/>
                <w:shd w:val="clear" w:color="auto" w:fill="F7FA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  <w:r w:rsidR="00A264B7">
              <w:rPr>
                <w:rFonts w:ascii="宋体" w:eastAsia="宋体" w:hAnsi="宋体" w:hint="eastAsia"/>
                <w:sz w:val="24"/>
                <w:szCs w:val="24"/>
              </w:rPr>
              <w:t>、外形尺寸：210×268×181mm（长×宽×高）</w:t>
            </w:r>
          </w:p>
          <w:p w:rsidR="00EF45DD" w:rsidRDefault="00A264B7" w:rsidP="007A0D8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7A0D8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EF45DD" w:rsidRDefault="007A0D8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EF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3372BD"/>
    <w:rsid w:val="003A49E4"/>
    <w:rsid w:val="007A0D81"/>
    <w:rsid w:val="007C0E4C"/>
    <w:rsid w:val="0085369C"/>
    <w:rsid w:val="009917FC"/>
    <w:rsid w:val="00A264B7"/>
    <w:rsid w:val="00E84370"/>
    <w:rsid w:val="00EF45DD"/>
    <w:rsid w:val="00F06A8F"/>
    <w:rsid w:val="175D1A9C"/>
    <w:rsid w:val="1D064737"/>
    <w:rsid w:val="5AAF6204"/>
    <w:rsid w:val="65093D48"/>
    <w:rsid w:val="65E15F34"/>
    <w:rsid w:val="6F602AFC"/>
    <w:rsid w:val="7EC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4</cp:revision>
  <dcterms:created xsi:type="dcterms:W3CDTF">2022-09-14T07:40:00Z</dcterms:created>
  <dcterms:modified xsi:type="dcterms:W3CDTF">2022-09-14T08:06:00Z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