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0706E0" w:rsidRPr="009917FC" w:rsidTr="00CD01E0">
        <w:tc>
          <w:tcPr>
            <w:tcW w:w="8296" w:type="dxa"/>
          </w:tcPr>
          <w:p w:rsidR="000706E0" w:rsidRPr="009917FC" w:rsidRDefault="000706E0" w:rsidP="009917FC">
            <w:pPr>
              <w:rPr>
                <w:rFonts w:ascii="宋体" w:eastAsia="宋体" w:hAnsi="宋体"/>
                <w:sz w:val="28"/>
                <w:szCs w:val="28"/>
              </w:rPr>
            </w:pPr>
            <w:r w:rsidRPr="009917FC">
              <w:rPr>
                <w:rFonts w:ascii="宋体" w:eastAsia="宋体" w:hAnsi="宋体" w:hint="eastAsia"/>
                <w:sz w:val="28"/>
                <w:szCs w:val="28"/>
              </w:rPr>
              <w:t>产品名称</w:t>
            </w:r>
          </w:p>
          <w:p w:rsidR="000706E0" w:rsidRPr="009917FC" w:rsidRDefault="000706E0" w:rsidP="009917FC">
            <w:pPr>
              <w:rPr>
                <w:rFonts w:ascii="宋体" w:eastAsia="宋体" w:hAnsi="宋体"/>
                <w:sz w:val="28"/>
                <w:szCs w:val="28"/>
              </w:rPr>
            </w:pPr>
            <w:r>
              <w:rPr>
                <w:rFonts w:ascii="宋体" w:eastAsia="宋体" w:hAnsi="宋体" w:hint="eastAsia"/>
                <w:sz w:val="28"/>
                <w:szCs w:val="28"/>
              </w:rPr>
              <w:t>超低温冰箱</w:t>
            </w:r>
          </w:p>
        </w:tc>
      </w:tr>
      <w:tr w:rsidR="009917FC" w:rsidRPr="00C0561D" w:rsidTr="00C0561D">
        <w:trPr>
          <w:trHeight w:val="9097"/>
        </w:trPr>
        <w:tc>
          <w:tcPr>
            <w:tcW w:w="8296" w:type="dxa"/>
          </w:tcPr>
          <w:p w:rsidR="009917FC" w:rsidRDefault="009917FC" w:rsidP="00C0561D">
            <w:pPr>
              <w:spacing w:line="276" w:lineRule="auto"/>
              <w:rPr>
                <w:rFonts w:ascii="宋体" w:eastAsia="宋体" w:hAnsi="宋体"/>
                <w:sz w:val="28"/>
                <w:szCs w:val="28"/>
              </w:rPr>
            </w:pPr>
            <w:r w:rsidRPr="009917FC">
              <w:rPr>
                <w:rFonts w:ascii="宋体" w:eastAsia="宋体" w:hAnsi="宋体" w:hint="eastAsia"/>
                <w:sz w:val="28"/>
                <w:szCs w:val="28"/>
              </w:rPr>
              <w:t>参数要求：</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样式：立式；</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外部尺寸(HXWXD):1981 x 1251 x 955 mm ，内部尺寸(HXWXD):1301x 1016 x 719 mm </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总有效容积：949 L；</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2英寸</w:t>
            </w:r>
            <w:proofErr w:type="gramStart"/>
            <w:r>
              <w:rPr>
                <w:rFonts w:ascii="宋体" w:eastAsia="宋体" w:hAnsi="宋体" w:cs="宋体" w:hint="eastAsia"/>
                <w:szCs w:val="21"/>
              </w:rPr>
              <w:t>冻存盒容量</w:t>
            </w:r>
            <w:proofErr w:type="gramEnd"/>
            <w:r>
              <w:rPr>
                <w:rFonts w:ascii="宋体" w:eastAsia="宋体" w:hAnsi="宋体" w:cs="宋体" w:hint="eastAsia"/>
                <w:szCs w:val="21"/>
              </w:rPr>
              <w:t>:700</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温度控制:-50°C至-86°C可调；</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压缩机：新型 </w:t>
            </w:r>
            <w:proofErr w:type="spellStart"/>
            <w:r>
              <w:rPr>
                <w:rFonts w:ascii="宋体" w:eastAsia="宋体" w:hAnsi="宋体" w:cs="宋体" w:hint="eastAsia"/>
                <w:szCs w:val="21"/>
              </w:rPr>
              <w:t>Embraco</w:t>
            </w:r>
            <w:proofErr w:type="spellEnd"/>
            <w:r>
              <w:rPr>
                <w:rFonts w:ascii="宋体" w:eastAsia="宋体" w:hAnsi="宋体" w:cs="宋体" w:hint="eastAsia"/>
                <w:szCs w:val="21"/>
              </w:rPr>
              <w:t xml:space="preserve">封闭式压缩机 1HP，2台，杜邦制冷剂，无毒、无刺激性、无燃烧性及爆炸性，无CFC，无HCFC； </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创新箱体设计及高效超薄真空绝热技术实现7% 空间节省 ，20% 容量增加， 隔热层：侧面及顶部：超薄（1英寸厚）真空隔热板，底部：加强型（4英寸厚）环保水发泡泡沫</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 xml:space="preserve">水冷却系统，采用水冷却系统进行散热，压缩机产生的热量通过冷却循环水带走，与风冷却系统相比， 具有散热好、效率高、噪音低、高效节能等优点 </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7英寸全触摸式控制面板显示全部关键信息，直观易懂；报警情况一览– 可以详细了解每次报警的时间，时长；报警可被静音</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门开启情况, 短期温度状况，系统信息，后备制冷系统状态</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超大容量内置数据记录仪，扩展温度曲线可显示近两周连续的温度情况； 快速浏览/</w:t>
            </w:r>
            <w:proofErr w:type="gramStart"/>
            <w:r>
              <w:rPr>
                <w:rFonts w:ascii="宋体" w:eastAsia="宋体" w:hAnsi="宋体" w:cs="宋体" w:hint="eastAsia"/>
                <w:szCs w:val="21"/>
              </w:rPr>
              <w:t>下载冰箱</w:t>
            </w:r>
            <w:proofErr w:type="gramEnd"/>
            <w:r>
              <w:rPr>
                <w:rFonts w:ascii="宋体" w:eastAsia="宋体" w:hAnsi="宋体" w:cs="宋体" w:hint="eastAsia"/>
                <w:szCs w:val="21"/>
              </w:rPr>
              <w:t xml:space="preserve">温度及事件信息，提高数据追溯性及问题预警能力，包括所有冰箱事件信息：报警，门开启，设定值改变，系统信息在线查看两周的事件日志&amp;通过USB接口下载15年的历史数据 </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高/低电压自动补偿系统及电涌保护装置适合中国宽电压范围需要；</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proofErr w:type="gramStart"/>
            <w:r>
              <w:rPr>
                <w:rFonts w:ascii="宋体" w:eastAsia="宋体" w:hAnsi="宋体" w:cs="宋体" w:hint="eastAsia"/>
                <w:szCs w:val="21"/>
              </w:rPr>
              <w:t>标配</w:t>
            </w:r>
            <w:proofErr w:type="gramEnd"/>
            <w:r>
              <w:rPr>
                <w:rFonts w:ascii="宋体" w:eastAsia="宋体" w:hAnsi="宋体" w:cs="宋体" w:hint="eastAsia"/>
                <w:szCs w:val="21"/>
              </w:rPr>
              <w:t>RS-485，4~20毫安及远程报警接口；</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单手操作门把手；</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三重安全控制选择：</w:t>
            </w:r>
          </w:p>
          <w:p w:rsidR="00B17E16" w:rsidRDefault="00B17E16" w:rsidP="00B17E16">
            <w:pPr>
              <w:widowControl/>
              <w:adjustRightIn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统一钥匙门锁 – 标配；独特钥匙门锁 – 标配；兼容挂锁 – </w:t>
            </w:r>
            <w:proofErr w:type="gramStart"/>
            <w:r>
              <w:rPr>
                <w:rFonts w:ascii="宋体" w:eastAsia="宋体" w:hAnsi="宋体" w:cs="宋体" w:hint="eastAsia"/>
                <w:szCs w:val="21"/>
              </w:rPr>
              <w:t>标配挂锁</w:t>
            </w:r>
            <w:proofErr w:type="gramEnd"/>
            <w:r>
              <w:rPr>
                <w:rFonts w:ascii="宋体" w:eastAsia="宋体" w:hAnsi="宋体" w:cs="宋体" w:hint="eastAsia"/>
                <w:szCs w:val="21"/>
              </w:rPr>
              <w:t>锁扣；</w:t>
            </w:r>
            <w:proofErr w:type="gramStart"/>
            <w:r>
              <w:rPr>
                <w:rFonts w:ascii="宋体" w:eastAsia="宋体" w:hAnsi="宋体" w:cs="宋体" w:hint="eastAsia"/>
                <w:szCs w:val="21"/>
              </w:rPr>
              <w:t>标</w:t>
            </w:r>
            <w:r>
              <w:rPr>
                <w:rFonts w:ascii="宋体" w:eastAsia="宋体" w:hAnsi="宋体" w:cs="宋体" w:hint="eastAsia"/>
                <w:szCs w:val="21"/>
              </w:rPr>
              <w:lastRenderedPageBreak/>
              <w:t>配新型</w:t>
            </w:r>
            <w:proofErr w:type="gramEnd"/>
            <w:r>
              <w:rPr>
                <w:rFonts w:ascii="宋体" w:eastAsia="宋体" w:hAnsi="宋体" w:cs="宋体" w:hint="eastAsia"/>
                <w:szCs w:val="21"/>
              </w:rPr>
              <w:t>感应密码</w:t>
            </w:r>
            <w:proofErr w:type="gramStart"/>
            <w:r>
              <w:rPr>
                <w:rFonts w:ascii="宋体" w:eastAsia="宋体" w:hAnsi="宋体" w:cs="宋体" w:hint="eastAsia"/>
                <w:szCs w:val="21"/>
              </w:rPr>
              <w:t>门禁卡</w:t>
            </w:r>
            <w:proofErr w:type="gramEnd"/>
            <w:r>
              <w:rPr>
                <w:rFonts w:ascii="宋体" w:eastAsia="宋体" w:hAnsi="宋体" w:cs="宋体" w:hint="eastAsia"/>
                <w:szCs w:val="21"/>
              </w:rPr>
              <w:t xml:space="preserve">功能提供第三重保护，时间日志中自动记录开门者ID及开门时间点/时长，提高安全性，符合 </w:t>
            </w:r>
            <w:proofErr w:type="spellStart"/>
            <w:r>
              <w:rPr>
                <w:rFonts w:ascii="宋体" w:eastAsia="宋体" w:hAnsi="宋体" w:cs="宋体" w:hint="eastAsia"/>
                <w:szCs w:val="21"/>
              </w:rPr>
              <w:t>ISOxxxx</w:t>
            </w:r>
            <w:proofErr w:type="spellEnd"/>
            <w:r>
              <w:rPr>
                <w:rFonts w:ascii="宋体" w:eastAsia="宋体" w:hAnsi="宋体" w:cs="宋体" w:hint="eastAsia"/>
                <w:szCs w:val="21"/>
              </w:rPr>
              <w:t xml:space="preserve"> 标准；</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proofErr w:type="gramStart"/>
            <w:r>
              <w:rPr>
                <w:rFonts w:ascii="宋体" w:eastAsia="宋体" w:hAnsi="宋体" w:cs="宋体" w:hint="eastAsia"/>
                <w:szCs w:val="21"/>
              </w:rPr>
              <w:t>标配四扇</w:t>
            </w:r>
            <w:proofErr w:type="gramEnd"/>
            <w:r>
              <w:rPr>
                <w:rFonts w:ascii="宋体" w:eastAsia="宋体" w:hAnsi="宋体" w:cs="宋体" w:hint="eastAsia"/>
                <w:szCs w:val="21"/>
              </w:rPr>
              <w:t>聚苯乙烯绝热内门，内置磁铁式门闩</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外门密封条，4点7层可加热门密封条设计，最大限度保证密封性并防止结霜</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智能诊断：摒弃了行业现通用的警报代码提示，直接提供主要元器件的可视化数据及工作状态无需任何专业知识终端客户也可轻松掌握设备工作状态。并通过提示灯可对元器件进行预警提示，便于检修延长主机使用寿命；</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通过直观的控制面板，清楚了解冰箱运行状况；</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不同颜色心形图表反映冰箱运行状况，一目了然；</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加粗加大的温度显示，便于随时获取信息；</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可读取2-4-6小时温度曲线图，直接监测温度波动情况，并可间接监控压缩机工作及门开启情况</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智能密码锁：用户可以在系统中预先进行角色设定，使用权限设定。设备管理者可翻阅智能诊断及运行日志而无法开启密码锁，无法进行样本操作。样本操作者－密码身份识别后智能锁开启，方可依据系统提示进行出入库操作，彻底保证样本的安全性；</w:t>
            </w:r>
          </w:p>
          <w:p w:rsidR="00B17E16" w:rsidRDefault="00B17E16" w:rsidP="00B17E16">
            <w:pPr>
              <w:widowControl/>
              <w:numPr>
                <w:ilvl w:val="0"/>
                <w:numId w:val="1"/>
              </w:numPr>
              <w:autoSpaceDE w:val="0"/>
              <w:autoSpaceDN w:val="0"/>
              <w:adjustRightInd w:val="0"/>
              <w:spacing w:line="360" w:lineRule="auto"/>
              <w:jc w:val="left"/>
              <w:rPr>
                <w:rFonts w:ascii="宋体" w:eastAsia="宋体" w:hAnsi="宋体" w:cs="宋体"/>
                <w:szCs w:val="21"/>
              </w:rPr>
            </w:pPr>
            <w:proofErr w:type="gramStart"/>
            <w:r>
              <w:rPr>
                <w:rFonts w:ascii="宋体" w:eastAsia="宋体" w:hAnsi="宋体" w:cs="宋体" w:hint="eastAsia"/>
                <w:szCs w:val="21"/>
              </w:rPr>
              <w:t>标配冷却</w:t>
            </w:r>
            <w:proofErr w:type="gramEnd"/>
            <w:r>
              <w:rPr>
                <w:rFonts w:ascii="宋体" w:eastAsia="宋体" w:hAnsi="宋体" w:cs="宋体" w:hint="eastAsia"/>
                <w:szCs w:val="21"/>
              </w:rPr>
              <w:t>水循环降温系统，外形尺寸（宽*深*高）350×370×840MM；</w:t>
            </w:r>
          </w:p>
          <w:p w:rsidR="00B17E16" w:rsidRPr="00B17E16" w:rsidRDefault="00B17E16" w:rsidP="00C0561D">
            <w:pPr>
              <w:widowControl/>
              <w:numPr>
                <w:ilvl w:val="0"/>
                <w:numId w:val="1"/>
              </w:numPr>
              <w:autoSpaceDE w:val="0"/>
              <w:autoSpaceDN w:val="0"/>
              <w:adjustRightInd w:val="0"/>
              <w:spacing w:line="276" w:lineRule="auto"/>
              <w:jc w:val="left"/>
              <w:rPr>
                <w:rFonts w:ascii="宋体" w:eastAsia="宋体" w:hAnsi="宋体"/>
                <w:sz w:val="28"/>
                <w:szCs w:val="28"/>
              </w:rPr>
            </w:pPr>
            <w:proofErr w:type="gramStart"/>
            <w:r w:rsidRPr="00B17E16">
              <w:rPr>
                <w:rFonts w:ascii="宋体" w:eastAsia="宋体" w:hAnsi="宋体" w:cs="宋体" w:hint="eastAsia"/>
                <w:szCs w:val="21"/>
              </w:rPr>
              <w:t>标配原厂</w:t>
            </w:r>
            <w:proofErr w:type="gramEnd"/>
            <w:r w:rsidRPr="00B17E16">
              <w:rPr>
                <w:rFonts w:ascii="宋体" w:eastAsia="宋体" w:hAnsi="宋体" w:cs="宋体" w:hint="eastAsia"/>
                <w:szCs w:val="21"/>
              </w:rPr>
              <w:t>不锈钢</w:t>
            </w:r>
            <w:proofErr w:type="gramStart"/>
            <w:r w:rsidRPr="00B17E16">
              <w:rPr>
                <w:rFonts w:ascii="宋体" w:eastAsia="宋体" w:hAnsi="宋体" w:cs="宋体" w:hint="eastAsia"/>
                <w:szCs w:val="21"/>
              </w:rPr>
              <w:t>冻存架28个</w:t>
            </w:r>
            <w:proofErr w:type="gramEnd"/>
            <w:r w:rsidRPr="00B17E16">
              <w:rPr>
                <w:rFonts w:ascii="宋体" w:eastAsia="宋体" w:hAnsi="宋体" w:cs="宋体" w:hint="eastAsia"/>
                <w:szCs w:val="21"/>
              </w:rPr>
              <w:t>；</w:t>
            </w:r>
          </w:p>
          <w:p w:rsidR="00C0561D" w:rsidRDefault="009917FC" w:rsidP="00C0561D">
            <w:pPr>
              <w:spacing w:line="276" w:lineRule="auto"/>
              <w:rPr>
                <w:rFonts w:ascii="宋体" w:eastAsia="宋体" w:hAnsi="宋体"/>
                <w:sz w:val="28"/>
                <w:szCs w:val="28"/>
              </w:rPr>
            </w:pPr>
            <w:r w:rsidRPr="009917FC">
              <w:rPr>
                <w:rFonts w:ascii="宋体" w:eastAsia="宋体" w:hAnsi="宋体" w:hint="eastAsia"/>
                <w:sz w:val="28"/>
                <w:szCs w:val="28"/>
              </w:rPr>
              <w:t xml:space="preserve">　　　　　　　　　　　　　　　　　　</w:t>
            </w:r>
          </w:p>
          <w:p w:rsidR="00F06A8F" w:rsidRPr="00F06A8F" w:rsidRDefault="000706E0" w:rsidP="00C0561D">
            <w:pPr>
              <w:spacing w:line="276" w:lineRule="auto"/>
              <w:rPr>
                <w:rFonts w:ascii="宋体" w:eastAsia="宋体" w:hAnsi="宋体"/>
                <w:sz w:val="28"/>
                <w:szCs w:val="28"/>
              </w:rPr>
            </w:pPr>
            <w:r>
              <w:rPr>
                <w:rFonts w:ascii="宋体" w:eastAsia="宋体" w:hAnsi="宋体" w:hint="eastAsia"/>
                <w:sz w:val="28"/>
                <w:szCs w:val="28"/>
              </w:rPr>
              <w:t xml:space="preserve"> </w:t>
            </w:r>
          </w:p>
        </w:tc>
      </w:tr>
    </w:tbl>
    <w:p w:rsidR="00F06A8F" w:rsidRPr="00F06A8F" w:rsidRDefault="000706E0"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F06A8F" w:rsidRPr="00F06A8F" w:rsidSect="00A87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241" w:rsidRDefault="00582241" w:rsidP="00E36105">
      <w:r>
        <w:separator/>
      </w:r>
    </w:p>
  </w:endnote>
  <w:endnote w:type="continuationSeparator" w:id="0">
    <w:p w:rsidR="00582241" w:rsidRDefault="00582241" w:rsidP="00E3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241" w:rsidRDefault="00582241" w:rsidP="00E36105">
      <w:r>
        <w:separator/>
      </w:r>
    </w:p>
  </w:footnote>
  <w:footnote w:type="continuationSeparator" w:id="0">
    <w:p w:rsidR="00582241" w:rsidRDefault="00582241" w:rsidP="00E36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ECC64"/>
    <w:multiLevelType w:val="singleLevel"/>
    <w:tmpl w:val="A6EECC64"/>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113B1"/>
    <w:rsid w:val="000706E0"/>
    <w:rsid w:val="00077372"/>
    <w:rsid w:val="00081CC4"/>
    <w:rsid w:val="000E6FB6"/>
    <w:rsid w:val="0011746F"/>
    <w:rsid w:val="001B1F87"/>
    <w:rsid w:val="001F04B3"/>
    <w:rsid w:val="00582241"/>
    <w:rsid w:val="00595D0C"/>
    <w:rsid w:val="007C0E4C"/>
    <w:rsid w:val="0085369C"/>
    <w:rsid w:val="008C6267"/>
    <w:rsid w:val="009917FC"/>
    <w:rsid w:val="00A8790D"/>
    <w:rsid w:val="00B04D6E"/>
    <w:rsid w:val="00B17E16"/>
    <w:rsid w:val="00BD28F6"/>
    <w:rsid w:val="00C0561D"/>
    <w:rsid w:val="00CC0B64"/>
    <w:rsid w:val="00D14AA4"/>
    <w:rsid w:val="00E36105"/>
    <w:rsid w:val="00F0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36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6105"/>
    <w:rPr>
      <w:sz w:val="18"/>
      <w:szCs w:val="18"/>
    </w:rPr>
  </w:style>
  <w:style w:type="paragraph" w:styleId="a5">
    <w:name w:val="footer"/>
    <w:basedOn w:val="a"/>
    <w:link w:val="Char0"/>
    <w:uiPriority w:val="99"/>
    <w:unhideWhenUsed/>
    <w:rsid w:val="00E36105"/>
    <w:pPr>
      <w:tabs>
        <w:tab w:val="center" w:pos="4153"/>
        <w:tab w:val="right" w:pos="8306"/>
      </w:tabs>
      <w:snapToGrid w:val="0"/>
      <w:jc w:val="left"/>
    </w:pPr>
    <w:rPr>
      <w:sz w:val="18"/>
      <w:szCs w:val="18"/>
    </w:rPr>
  </w:style>
  <w:style w:type="character" w:customStyle="1" w:styleId="Char0">
    <w:name w:val="页脚 Char"/>
    <w:basedOn w:val="a0"/>
    <w:link w:val="a5"/>
    <w:uiPriority w:val="99"/>
    <w:rsid w:val="00E36105"/>
    <w:rPr>
      <w:sz w:val="18"/>
      <w:szCs w:val="18"/>
    </w:rPr>
  </w:style>
  <w:style w:type="paragraph" w:styleId="a6">
    <w:name w:val="Normal (Web)"/>
    <w:basedOn w:val="a"/>
    <w:uiPriority w:val="99"/>
    <w:unhideWhenUsed/>
    <w:rsid w:val="000113B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0561D"/>
    <w:rPr>
      <w:sz w:val="18"/>
      <w:szCs w:val="18"/>
    </w:rPr>
  </w:style>
  <w:style w:type="character" w:customStyle="1" w:styleId="Char1">
    <w:name w:val="批注框文本 Char"/>
    <w:basedOn w:val="a0"/>
    <w:link w:val="a7"/>
    <w:uiPriority w:val="99"/>
    <w:semiHidden/>
    <w:rsid w:val="00C056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1AA0-303D-40D5-B2F4-447C7AFD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180</Words>
  <Characters>1029</Characters>
  <Application>Microsoft Office Word</Application>
  <DocSecurity>0</DocSecurity>
  <Lines>8</Lines>
  <Paragraphs>2</Paragraphs>
  <ScaleCrop>false</ScaleCrop>
  <Company>南京中医药大学</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10</cp:revision>
  <cp:lastPrinted>2020-11-04T08:10:00Z</cp:lastPrinted>
  <dcterms:created xsi:type="dcterms:W3CDTF">2020-07-29T03:49:00Z</dcterms:created>
  <dcterms:modified xsi:type="dcterms:W3CDTF">2020-11-06T05:49:00Z</dcterms:modified>
</cp:coreProperties>
</file>