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4D3376" w:rsidRPr="009917FC" w:rsidTr="006F2FA1">
        <w:tc>
          <w:tcPr>
            <w:tcW w:w="8296" w:type="dxa"/>
          </w:tcPr>
          <w:p w:rsidR="004D3376" w:rsidRPr="009917FC" w:rsidRDefault="004D3376" w:rsidP="009917FC">
            <w:pPr>
              <w:rPr>
                <w:rFonts w:ascii="宋体" w:eastAsia="宋体" w:hAnsi="宋体"/>
                <w:sz w:val="28"/>
                <w:szCs w:val="28"/>
              </w:rPr>
            </w:pPr>
            <w:r w:rsidRPr="009917FC">
              <w:rPr>
                <w:rFonts w:ascii="宋体" w:eastAsia="宋体" w:hAnsi="宋体" w:hint="eastAsia"/>
                <w:sz w:val="28"/>
                <w:szCs w:val="28"/>
              </w:rPr>
              <w:t>产品名称</w:t>
            </w:r>
          </w:p>
          <w:p w:rsidR="004D3376" w:rsidRPr="009917FC" w:rsidRDefault="004D3376" w:rsidP="004D3376">
            <w:pPr>
              <w:spacing w:before="30"/>
              <w:rPr>
                <w:rFonts w:ascii="宋体" w:eastAsia="宋体" w:hAnsi="宋体"/>
                <w:sz w:val="28"/>
                <w:szCs w:val="28"/>
              </w:rPr>
            </w:pPr>
            <w:r>
              <w:rPr>
                <w:rStyle w:val="show"/>
                <w:rFonts w:hint="eastAsia"/>
                <w:color w:val="000000"/>
                <w:sz w:val="18"/>
                <w:szCs w:val="18"/>
              </w:rPr>
              <w:t>叠加式恒温振荡培养箱</w:t>
            </w:r>
          </w:p>
        </w:tc>
      </w:tr>
      <w:tr w:rsidR="009917FC" w:rsidRPr="009917FC" w:rsidTr="00C0561D">
        <w:trPr>
          <w:trHeight w:val="356"/>
        </w:trPr>
        <w:tc>
          <w:tcPr>
            <w:tcW w:w="8296" w:type="dxa"/>
          </w:tcPr>
          <w:p w:rsidR="009917FC" w:rsidRPr="009917FC" w:rsidRDefault="009917FC" w:rsidP="00595D0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C832BC" w:rsidRPr="00C832BC">
              <w:rPr>
                <w:rFonts w:ascii="宋体" w:eastAsia="宋体" w:hAnsi="宋体" w:hint="eastAsia"/>
                <w:sz w:val="28"/>
                <w:szCs w:val="28"/>
              </w:rPr>
              <w:t>应用于对温度、振荡频率有着较高要求的细菌培养、发酵、杂交和生物化学反应以及酶、细胞组织研究</w:t>
            </w:r>
          </w:p>
        </w:tc>
      </w:tr>
      <w:tr w:rsidR="009917FC" w:rsidRPr="00C0561D" w:rsidTr="00C0561D">
        <w:trPr>
          <w:trHeight w:val="9097"/>
        </w:trPr>
        <w:tc>
          <w:tcPr>
            <w:tcW w:w="8296" w:type="dxa"/>
          </w:tcPr>
          <w:p w:rsidR="009917FC" w:rsidRDefault="009917FC" w:rsidP="00C0561D">
            <w:pPr>
              <w:spacing w:line="276" w:lineRule="auto"/>
              <w:rPr>
                <w:rFonts w:ascii="宋体" w:eastAsia="宋体" w:hAnsi="宋体"/>
                <w:sz w:val="28"/>
                <w:szCs w:val="28"/>
              </w:rPr>
            </w:pPr>
            <w:r w:rsidRPr="009917FC">
              <w:rPr>
                <w:rFonts w:ascii="宋体" w:eastAsia="宋体" w:hAnsi="宋体" w:hint="eastAsia"/>
                <w:sz w:val="28"/>
                <w:szCs w:val="28"/>
              </w:rPr>
              <w:t>参数要求：</w:t>
            </w:r>
          </w:p>
          <w:p w:rsidR="00C832BC" w:rsidRDefault="00C832BC" w:rsidP="00C832BC">
            <w:pPr>
              <w:numPr>
                <w:ilvl w:val="0"/>
                <w:numId w:val="2"/>
              </w:numPr>
              <w:autoSpaceDE w:val="0"/>
              <w:autoSpaceDN w:val="0"/>
              <w:spacing w:line="360" w:lineRule="auto"/>
              <w:jc w:val="left"/>
              <w:rPr>
                <w:rFonts w:ascii="宋体" w:eastAsia="宋体" w:hAnsi="宋体" w:cs="宋体"/>
                <w:szCs w:val="21"/>
              </w:rPr>
            </w:pPr>
            <w:r>
              <w:rPr>
                <w:rFonts w:ascii="宋体" w:eastAsia="宋体" w:hAnsi="宋体" w:cs="宋体" w:hint="eastAsia"/>
                <w:szCs w:val="21"/>
              </w:rPr>
              <w:t>简洁LCD按键式控制器，直观控制易操作，可同时显示温度、转速。</w:t>
            </w:r>
          </w:p>
          <w:p w:rsidR="00C832BC" w:rsidRDefault="00C832BC" w:rsidP="00C832BC">
            <w:pPr>
              <w:numPr>
                <w:ilvl w:val="0"/>
                <w:numId w:val="2"/>
              </w:numPr>
              <w:autoSpaceDE w:val="0"/>
              <w:autoSpaceDN w:val="0"/>
              <w:spacing w:line="360" w:lineRule="auto"/>
              <w:jc w:val="left"/>
              <w:rPr>
                <w:rFonts w:ascii="宋体" w:eastAsia="宋体" w:hAnsi="宋体" w:cs="宋体"/>
                <w:szCs w:val="21"/>
              </w:rPr>
            </w:pPr>
            <w:r>
              <w:rPr>
                <w:rFonts w:ascii="宋体" w:eastAsia="宋体" w:hAnsi="宋体" w:cs="宋体" w:hint="eastAsia"/>
                <w:szCs w:val="21"/>
              </w:rPr>
              <w:t>双层玻璃门，保证优异的隔热性与安全性</w:t>
            </w:r>
            <w:r>
              <w:rPr>
                <w:rFonts w:ascii="宋体" w:eastAsia="宋体" w:hAnsi="宋体" w:cs="宋体" w:hint="eastAsia"/>
                <w:szCs w:val="21"/>
              </w:rPr>
              <w:br/>
              <w:t>3、舱室内带照明功能，随时观察细胞培养情况</w:t>
            </w:r>
            <w:r>
              <w:rPr>
                <w:rFonts w:ascii="宋体" w:eastAsia="宋体" w:hAnsi="宋体" w:cs="宋体" w:hint="eastAsia"/>
                <w:szCs w:val="21"/>
              </w:rPr>
              <w:br/>
              <w:t>4、配备紫外杀菌系统，可对舱室内有效灭菌</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5、</w:t>
            </w:r>
            <w:proofErr w:type="gramStart"/>
            <w:r>
              <w:rPr>
                <w:rFonts w:ascii="宋体" w:eastAsia="宋体" w:hAnsi="宋体" w:cs="宋体" w:hint="eastAsia"/>
                <w:szCs w:val="21"/>
              </w:rPr>
              <w:t>拉丝全</w:t>
            </w:r>
            <w:proofErr w:type="gramEnd"/>
            <w:r>
              <w:rPr>
                <w:rFonts w:ascii="宋体" w:eastAsia="宋体" w:hAnsi="宋体" w:cs="宋体" w:hint="eastAsia"/>
                <w:szCs w:val="21"/>
              </w:rPr>
              <w:t>不锈钢弧度转角一体内腔，美观且易于清理</w:t>
            </w:r>
            <w:r>
              <w:rPr>
                <w:rFonts w:ascii="宋体" w:eastAsia="宋体" w:hAnsi="宋体" w:cs="宋体" w:hint="eastAsia"/>
                <w:szCs w:val="21"/>
              </w:rPr>
              <w:br/>
              <w:t>6、培养箱体防水设计，所有对水或雾气敏感的部件包括驱动马达及电子部件全部置于箱体外部，所以培养箱可以在高温高湿环境下培养</w:t>
            </w:r>
            <w:r>
              <w:rPr>
                <w:rFonts w:ascii="宋体" w:eastAsia="宋体" w:hAnsi="宋体" w:cs="宋体" w:hint="eastAsia"/>
                <w:szCs w:val="21"/>
              </w:rPr>
              <w:br/>
              <w:t>7、机器</w:t>
            </w:r>
            <w:proofErr w:type="gramStart"/>
            <w:r>
              <w:rPr>
                <w:rFonts w:ascii="宋体" w:eastAsia="宋体" w:hAnsi="宋体" w:cs="宋体" w:hint="eastAsia"/>
                <w:szCs w:val="21"/>
              </w:rPr>
              <w:t>运行近静音</w:t>
            </w:r>
            <w:proofErr w:type="gramEnd"/>
            <w:r>
              <w:rPr>
                <w:rFonts w:ascii="宋体" w:eastAsia="宋体" w:hAnsi="宋体" w:cs="宋体" w:hint="eastAsia"/>
                <w:szCs w:val="21"/>
              </w:rPr>
              <w:t>，多</w:t>
            </w:r>
            <w:proofErr w:type="gramStart"/>
            <w:r>
              <w:rPr>
                <w:rFonts w:ascii="宋体" w:eastAsia="宋体" w:hAnsi="宋体" w:cs="宋体" w:hint="eastAsia"/>
                <w:szCs w:val="21"/>
              </w:rPr>
              <w:t>层叠加</w:t>
            </w:r>
            <w:proofErr w:type="gramEnd"/>
            <w:r>
              <w:rPr>
                <w:rFonts w:ascii="宋体" w:eastAsia="宋体" w:hAnsi="宋体" w:cs="宋体" w:hint="eastAsia"/>
                <w:szCs w:val="21"/>
              </w:rPr>
              <w:t>高速运转无异常震动</w:t>
            </w:r>
            <w:r>
              <w:rPr>
                <w:rFonts w:ascii="宋体" w:eastAsia="宋体" w:hAnsi="宋体" w:cs="宋体" w:hint="eastAsia"/>
                <w:szCs w:val="21"/>
              </w:rPr>
              <w:br/>
              <w:t>8、一体成型304不锈钢夹具，无焊接缝，稳定耐用，有效预防夹具断裂带来的不安全事件，不锈钢夹具的固定</w:t>
            </w:r>
            <w:proofErr w:type="gramStart"/>
            <w:r>
              <w:rPr>
                <w:rFonts w:ascii="宋体" w:eastAsia="宋体" w:hAnsi="宋体" w:cs="宋体" w:hint="eastAsia"/>
                <w:szCs w:val="21"/>
              </w:rPr>
              <w:t>臂经过</w:t>
            </w:r>
            <w:proofErr w:type="gramEnd"/>
            <w:r>
              <w:rPr>
                <w:rFonts w:ascii="宋体" w:eastAsia="宋体" w:hAnsi="宋体" w:cs="宋体" w:hint="eastAsia"/>
                <w:szCs w:val="21"/>
              </w:rPr>
              <w:t>塑封处理，可防止割伤用户，同时减少与</w:t>
            </w:r>
            <w:proofErr w:type="gramStart"/>
            <w:r>
              <w:rPr>
                <w:rFonts w:ascii="宋体" w:eastAsia="宋体" w:hAnsi="宋体" w:cs="宋体" w:hint="eastAsia"/>
                <w:szCs w:val="21"/>
              </w:rPr>
              <w:t>摇瓶间的</w:t>
            </w:r>
            <w:proofErr w:type="gramEnd"/>
            <w:r>
              <w:rPr>
                <w:rFonts w:ascii="宋体" w:eastAsia="宋体" w:hAnsi="宋体" w:cs="宋体" w:hint="eastAsia"/>
                <w:szCs w:val="21"/>
              </w:rPr>
              <w:t>摩擦，带来更好的静音体验</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9、</w:t>
            </w:r>
            <w:proofErr w:type="gramStart"/>
            <w:r>
              <w:rPr>
                <w:rFonts w:ascii="宋体" w:eastAsia="宋体" w:hAnsi="宋体" w:cs="宋体" w:hint="eastAsia"/>
                <w:szCs w:val="21"/>
              </w:rPr>
              <w:t>一</w:t>
            </w:r>
            <w:proofErr w:type="gramEnd"/>
            <w:r>
              <w:rPr>
                <w:rFonts w:ascii="宋体" w:eastAsia="宋体" w:hAnsi="宋体" w:cs="宋体" w:hint="eastAsia"/>
                <w:szCs w:val="21"/>
              </w:rPr>
              <w:t>体式风机大幅减少背景热量，节约能源，</w:t>
            </w:r>
            <w:proofErr w:type="gramStart"/>
            <w:r>
              <w:rPr>
                <w:rFonts w:ascii="宋体" w:eastAsia="宋体" w:hAnsi="宋体" w:cs="宋体" w:hint="eastAsia"/>
                <w:szCs w:val="21"/>
              </w:rPr>
              <w:t>一</w:t>
            </w:r>
            <w:proofErr w:type="gramEnd"/>
            <w:r>
              <w:rPr>
                <w:rFonts w:ascii="宋体" w:eastAsia="宋体" w:hAnsi="宋体" w:cs="宋体" w:hint="eastAsia"/>
                <w:szCs w:val="21"/>
              </w:rPr>
              <w:t>体式风机可将舱室内的温度更为均</w:t>
            </w:r>
            <w:proofErr w:type="gramStart"/>
            <w:r>
              <w:rPr>
                <w:rFonts w:ascii="宋体" w:eastAsia="宋体" w:hAnsi="宋体" w:cs="宋体" w:hint="eastAsia"/>
                <w:szCs w:val="21"/>
              </w:rPr>
              <w:t>一</w:t>
            </w:r>
            <w:proofErr w:type="gramEnd"/>
            <w:r>
              <w:rPr>
                <w:rFonts w:ascii="宋体" w:eastAsia="宋体" w:hAnsi="宋体" w:cs="宋体" w:hint="eastAsia"/>
                <w:szCs w:val="21"/>
              </w:rPr>
              <w:t>稳定，同时有效减少背景热量</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10、推拉式拉丝效果镀铬铝合金摇板，轻松放置培养容器</w:t>
            </w:r>
            <w:r>
              <w:rPr>
                <w:rFonts w:ascii="宋体" w:eastAsia="宋体" w:hAnsi="宋体" w:cs="宋体" w:hint="eastAsia"/>
                <w:szCs w:val="21"/>
              </w:rPr>
              <w:br/>
              <w:t>11、摆放方式灵活，可叠加，有效节约实验室空间，可以单层落地使用或台上使用，也可以双层或三</w:t>
            </w:r>
            <w:proofErr w:type="gramStart"/>
            <w:r>
              <w:rPr>
                <w:rFonts w:ascii="宋体" w:eastAsia="宋体" w:hAnsi="宋体" w:cs="宋体" w:hint="eastAsia"/>
                <w:szCs w:val="21"/>
              </w:rPr>
              <w:t>层叠加</w:t>
            </w:r>
            <w:proofErr w:type="gramEnd"/>
            <w:r>
              <w:rPr>
                <w:rFonts w:ascii="宋体" w:eastAsia="宋体" w:hAnsi="宋体" w:cs="宋体" w:hint="eastAsia"/>
                <w:szCs w:val="21"/>
              </w:rPr>
              <w:t>使用</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12、多重安全设计，保证操作者及样品的安全，优化的 PID参数设置，不会造成升降</w:t>
            </w:r>
            <w:proofErr w:type="gramStart"/>
            <w:r>
              <w:rPr>
                <w:rFonts w:ascii="宋体" w:eastAsia="宋体" w:hAnsi="宋体" w:cs="宋体" w:hint="eastAsia"/>
                <w:szCs w:val="21"/>
              </w:rPr>
              <w:t>温过程</w:t>
            </w:r>
            <w:proofErr w:type="gramEnd"/>
            <w:r>
              <w:rPr>
                <w:rFonts w:ascii="宋体" w:eastAsia="宋体" w:hAnsi="宋体" w:cs="宋体" w:hint="eastAsia"/>
                <w:szCs w:val="21"/>
              </w:rPr>
              <w:t>中的温度过冲，当某参数远偏离设定值时，自动开启声、光警报系统</w:t>
            </w:r>
            <w:r>
              <w:rPr>
                <w:rFonts w:ascii="宋体" w:eastAsia="宋体" w:hAnsi="宋体" w:cs="宋体" w:hint="eastAsia"/>
                <w:szCs w:val="21"/>
              </w:rPr>
              <w:br/>
              <w:t>13、意外断电后，摇床将会记忆用户的设定参数，并在来电后根据原设定参数自动启动，同时自动提示操作者曾经发生的意外情况</w:t>
            </w:r>
            <w:r>
              <w:rPr>
                <w:rFonts w:ascii="宋体" w:eastAsia="宋体" w:hAnsi="宋体" w:cs="宋体" w:hint="eastAsia"/>
                <w:szCs w:val="21"/>
              </w:rPr>
              <w:br/>
              <w:t>14、在工作中如果用户打开舱门，摇床振荡板将自动柔性刹车，直至彻底停止振荡，关</w:t>
            </w:r>
            <w:r>
              <w:rPr>
                <w:rFonts w:ascii="宋体" w:eastAsia="宋体" w:hAnsi="宋体" w:cs="宋体" w:hint="eastAsia"/>
                <w:szCs w:val="21"/>
              </w:rPr>
              <w:lastRenderedPageBreak/>
              <w:t>上舱门时，摇床振荡板将自动柔性启动，直至达到预设定的振荡转速，不会出现速度骤升带来的不安全事件</w:t>
            </w:r>
            <w:r>
              <w:rPr>
                <w:rFonts w:ascii="宋体" w:eastAsia="宋体" w:hAnsi="宋体" w:cs="宋体" w:hint="eastAsia"/>
                <w:szCs w:val="21"/>
              </w:rPr>
              <w:br/>
              <w:t xml:space="preserve">15、振幅26mm，振荡转速范围 30-350rpm 转速控制精度 1rpm </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16、温度控制范围4℃-60℃，温度显示分辨率0.1℃</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17、舱室内不同点的温度均</w:t>
            </w:r>
            <w:proofErr w:type="gramStart"/>
            <w:r>
              <w:rPr>
                <w:rFonts w:ascii="宋体" w:eastAsia="宋体" w:hAnsi="宋体" w:cs="宋体" w:hint="eastAsia"/>
                <w:szCs w:val="21"/>
              </w:rPr>
              <w:t>一</w:t>
            </w:r>
            <w:proofErr w:type="gramEnd"/>
            <w:r>
              <w:rPr>
                <w:rFonts w:ascii="宋体" w:eastAsia="宋体" w:hAnsi="宋体" w:cs="宋体" w:hint="eastAsia"/>
                <w:szCs w:val="21"/>
              </w:rPr>
              <w:t>性≤±0.5℃@37℃</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18、锥形瓶最大承载数量≥60 x 250 ml或40 x 500 ml或24 x 1000 ml或15 x 2000 ml </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19、可定时范围0-999.9小时</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20、摇板尺寸≥550x900 mm</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21、外形尺寸(长 x 宽x 高)≤1370 x 830 x 610 mm</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22、工作环境温度5℃到40℃</w:t>
            </w:r>
          </w:p>
          <w:p w:rsidR="00C832BC" w:rsidRDefault="00C832BC" w:rsidP="00C832BC">
            <w:pPr>
              <w:spacing w:line="360" w:lineRule="auto"/>
              <w:rPr>
                <w:rFonts w:ascii="宋体" w:eastAsia="宋体" w:hAnsi="宋体" w:cs="宋体"/>
                <w:szCs w:val="21"/>
              </w:rPr>
            </w:pPr>
            <w:r>
              <w:rPr>
                <w:rFonts w:ascii="宋体" w:eastAsia="宋体" w:hAnsi="宋体" w:cs="宋体" w:hint="eastAsia"/>
                <w:szCs w:val="21"/>
              </w:rPr>
              <w:t>23、电源：220-240V/50-60Hz；功率≤1200W；重量≤220kg</w:t>
            </w:r>
          </w:p>
          <w:p w:rsidR="00C0561D" w:rsidRDefault="009917FC" w:rsidP="00C0561D">
            <w:pPr>
              <w:spacing w:line="276" w:lineRule="auto"/>
              <w:rPr>
                <w:rFonts w:ascii="宋体" w:eastAsia="宋体" w:hAnsi="宋体"/>
                <w:sz w:val="28"/>
                <w:szCs w:val="28"/>
              </w:rPr>
            </w:pPr>
            <w:r w:rsidRPr="009917FC">
              <w:rPr>
                <w:rFonts w:ascii="宋体" w:eastAsia="宋体" w:hAnsi="宋体" w:hint="eastAsia"/>
                <w:sz w:val="28"/>
                <w:szCs w:val="28"/>
              </w:rPr>
              <w:t xml:space="preserve">　　　　　　　　　　　　　　　　　　</w:t>
            </w:r>
          </w:p>
          <w:p w:rsidR="00F06A8F" w:rsidRPr="00F06A8F" w:rsidRDefault="004D3376" w:rsidP="00C0561D">
            <w:pPr>
              <w:spacing w:line="276" w:lineRule="auto"/>
              <w:rPr>
                <w:rFonts w:ascii="宋体" w:eastAsia="宋体" w:hAnsi="宋体"/>
                <w:sz w:val="28"/>
                <w:szCs w:val="28"/>
              </w:rPr>
            </w:pPr>
            <w:r>
              <w:rPr>
                <w:rFonts w:ascii="宋体" w:eastAsia="宋体" w:hAnsi="宋体" w:hint="eastAsia"/>
                <w:sz w:val="28"/>
                <w:szCs w:val="28"/>
              </w:rPr>
              <w:t xml:space="preserve"> </w:t>
            </w:r>
          </w:p>
        </w:tc>
        <w:bookmarkStart w:id="0" w:name="_GoBack"/>
        <w:bookmarkEnd w:id="0"/>
      </w:tr>
    </w:tbl>
    <w:p w:rsidR="00F06A8F" w:rsidRPr="00F06A8F" w:rsidRDefault="004D3376"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rsidSect="00A87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39" w:rsidRDefault="00B36B39" w:rsidP="00E36105">
      <w:r>
        <w:separator/>
      </w:r>
    </w:p>
  </w:endnote>
  <w:endnote w:type="continuationSeparator" w:id="0">
    <w:p w:rsidR="00B36B39" w:rsidRDefault="00B36B39" w:rsidP="00E3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39" w:rsidRDefault="00B36B39" w:rsidP="00E36105">
      <w:r>
        <w:separator/>
      </w:r>
    </w:p>
  </w:footnote>
  <w:footnote w:type="continuationSeparator" w:id="0">
    <w:p w:rsidR="00B36B39" w:rsidRDefault="00B36B39" w:rsidP="00E3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ECC64"/>
    <w:multiLevelType w:val="singleLevel"/>
    <w:tmpl w:val="A6EECC64"/>
    <w:lvl w:ilvl="0">
      <w:start w:val="1"/>
      <w:numFmt w:val="decimal"/>
      <w:lvlText w:val="%1."/>
      <w:lvlJc w:val="left"/>
      <w:pPr>
        <w:ind w:left="425" w:hanging="425"/>
      </w:pPr>
      <w:rPr>
        <w:rFonts w:hint="default"/>
      </w:rPr>
    </w:lvl>
  </w:abstractNum>
  <w:abstractNum w:abstractNumId="1">
    <w:nsid w:val="CC4F7292"/>
    <w:multiLevelType w:val="singleLevel"/>
    <w:tmpl w:val="CC4F729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17FC"/>
    <w:rsid w:val="000113B1"/>
    <w:rsid w:val="00077372"/>
    <w:rsid w:val="00081CC4"/>
    <w:rsid w:val="000E6FB6"/>
    <w:rsid w:val="0011746F"/>
    <w:rsid w:val="001B1F87"/>
    <w:rsid w:val="001F04B3"/>
    <w:rsid w:val="003C61D3"/>
    <w:rsid w:val="004D3376"/>
    <w:rsid w:val="00595D0C"/>
    <w:rsid w:val="007C0E4C"/>
    <w:rsid w:val="0085369C"/>
    <w:rsid w:val="008C6267"/>
    <w:rsid w:val="009917FC"/>
    <w:rsid w:val="00A8790D"/>
    <w:rsid w:val="00B04D6E"/>
    <w:rsid w:val="00B17E16"/>
    <w:rsid w:val="00B36B39"/>
    <w:rsid w:val="00BD28F6"/>
    <w:rsid w:val="00C0561D"/>
    <w:rsid w:val="00C832BC"/>
    <w:rsid w:val="00CC0B64"/>
    <w:rsid w:val="00D14AA4"/>
    <w:rsid w:val="00E36105"/>
    <w:rsid w:val="00F0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361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6105"/>
    <w:rPr>
      <w:sz w:val="18"/>
      <w:szCs w:val="18"/>
    </w:rPr>
  </w:style>
  <w:style w:type="paragraph" w:styleId="a5">
    <w:name w:val="footer"/>
    <w:basedOn w:val="a"/>
    <w:link w:val="Char0"/>
    <w:uiPriority w:val="99"/>
    <w:unhideWhenUsed/>
    <w:rsid w:val="00E36105"/>
    <w:pPr>
      <w:tabs>
        <w:tab w:val="center" w:pos="4153"/>
        <w:tab w:val="right" w:pos="8306"/>
      </w:tabs>
      <w:snapToGrid w:val="0"/>
      <w:jc w:val="left"/>
    </w:pPr>
    <w:rPr>
      <w:sz w:val="18"/>
      <w:szCs w:val="18"/>
    </w:rPr>
  </w:style>
  <w:style w:type="character" w:customStyle="1" w:styleId="Char0">
    <w:name w:val="页脚 Char"/>
    <w:basedOn w:val="a0"/>
    <w:link w:val="a5"/>
    <w:uiPriority w:val="99"/>
    <w:rsid w:val="00E36105"/>
    <w:rPr>
      <w:sz w:val="18"/>
      <w:szCs w:val="18"/>
    </w:rPr>
  </w:style>
  <w:style w:type="paragraph" w:styleId="a6">
    <w:name w:val="Normal (Web)"/>
    <w:basedOn w:val="a"/>
    <w:uiPriority w:val="99"/>
    <w:unhideWhenUsed/>
    <w:rsid w:val="000113B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0561D"/>
    <w:rPr>
      <w:sz w:val="18"/>
      <w:szCs w:val="18"/>
    </w:rPr>
  </w:style>
  <w:style w:type="character" w:customStyle="1" w:styleId="Char1">
    <w:name w:val="批注框文本 Char"/>
    <w:basedOn w:val="a0"/>
    <w:link w:val="a7"/>
    <w:uiPriority w:val="99"/>
    <w:semiHidden/>
    <w:rsid w:val="00C0561D"/>
    <w:rPr>
      <w:sz w:val="18"/>
      <w:szCs w:val="18"/>
    </w:rPr>
  </w:style>
  <w:style w:type="character" w:customStyle="1" w:styleId="show">
    <w:name w:val="show"/>
    <w:basedOn w:val="a0"/>
    <w:rsid w:val="00C8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0675-FD1B-43E1-9CF7-9FFEB8CC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156</Words>
  <Characters>893</Characters>
  <Application>Microsoft Office Word</Application>
  <DocSecurity>0</DocSecurity>
  <Lines>7</Lines>
  <Paragraphs>2</Paragraphs>
  <ScaleCrop>false</ScaleCrop>
  <Company>南京中医药大学</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11</cp:revision>
  <cp:lastPrinted>2020-11-04T08:14:00Z</cp:lastPrinted>
  <dcterms:created xsi:type="dcterms:W3CDTF">2020-07-29T03:49:00Z</dcterms:created>
  <dcterms:modified xsi:type="dcterms:W3CDTF">2020-11-06T05:54:00Z</dcterms:modified>
</cp:coreProperties>
</file>