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B3972" w:rsidRPr="009917FC" w:rsidTr="005E6A96">
        <w:tc>
          <w:tcPr>
            <w:tcW w:w="8296" w:type="dxa"/>
          </w:tcPr>
          <w:p w:rsidR="00BB3972" w:rsidRPr="009917FC" w:rsidRDefault="00BB39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B3972" w:rsidRPr="00D72445" w:rsidRDefault="00BB3972">
            <w:pPr>
              <w:rPr>
                <w:rFonts w:ascii="宋体" w:eastAsia="宋体" w:hAnsi="宋体"/>
                <w:sz w:val="24"/>
                <w:szCs w:val="24"/>
              </w:rPr>
            </w:pPr>
            <w:r w:rsidRPr="00D72445">
              <w:rPr>
                <w:rFonts w:ascii="宋体" w:eastAsia="宋体" w:hAnsi="宋体" w:hint="eastAsia"/>
                <w:sz w:val="24"/>
                <w:szCs w:val="24"/>
              </w:rPr>
              <w:t>中医脉象教学训练及考核系统</w:t>
            </w:r>
          </w:p>
          <w:p w:rsidR="00BB3972" w:rsidRPr="009917FC" w:rsidRDefault="00BB397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BB3972" w:rsidRPr="00166892" w:rsidTr="004631C8"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B3972" w:rsidRPr="00166892" w:rsidRDefault="00BB3972" w:rsidP="00166892">
                  <w:pPr>
                    <w:widowControl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B3972" w:rsidRPr="00166892" w:rsidRDefault="00BB3972" w:rsidP="00166892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B3972" w:rsidRPr="009917FC" w:rsidRDefault="00BB3972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284D2B">
        <w:trPr>
          <w:trHeight w:val="673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45B9C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A45B9C" w:rsidRPr="00A45B9C">
              <w:rPr>
                <w:rFonts w:ascii="宋体" w:eastAsia="宋体" w:hAnsi="宋体" w:hint="eastAsia"/>
                <w:sz w:val="28"/>
                <w:szCs w:val="28"/>
              </w:rPr>
              <w:t>教师脉象教学管理训练及考核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0422FA" w:rsidRPr="00A45B9C" w:rsidRDefault="009917F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参数要求：</w:t>
            </w:r>
          </w:p>
          <w:p w:rsidR="00A45B9C" w:rsidRPr="00A45B9C" w:rsidRDefault="00A45B9C" w:rsidP="00A45B9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中医脉象教学系统</w:t>
            </w:r>
          </w:p>
          <w:p w:rsidR="00A45B9C" w:rsidRPr="00A45B9C" w:rsidRDefault="00A45B9C" w:rsidP="00A45B9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本系统为教师脉象教学管理单元，具有下发及管理学生脉诊训练机的功能</w:t>
            </w:r>
            <w:r w:rsidR="00DA5D6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，数量</w:t>
            </w:r>
            <w:r w:rsidR="00DA5D6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DA5D6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台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系统可以模拟至少但不限于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种脉象，分为平脉、浮脉、洪脉、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濡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、革脉、散脉、芤脉、沉脉、伏脉、弱脉、牢脉、迟脉、缓脉、涩脉、结脉、数脉、疾脉、促脉、动脉、虚脉、细脉、微脉、代脉、实脉、滑脉、弦脉、紧脉、大脉；浮紧脉、浮缓脉、浮数脉、浮滑脉、沉迟脉、沉弦脉、沉涩脉、沉缓脉、沉细数脉、弦数脉、弦紧脉、弦滑脉、弦滑数脉、弦细脉、滑数脉、洪数脉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kern w:val="0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可以自行编辑脉象参数，重新生成新的脉象，增加脉象种类和表现。系统有压力调控装置，可以独立设置脉象的脉压、脉幅，脉压可调范围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0-255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脉幅可调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范围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16-80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所有脉象在一条模拟手臂上输出，具有寸关尺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个诊脉部位，可通过触诊桡骨茎突找到关脉，定位脉诊的部位。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模拟手臂具有桡骨茎突、桡侧腕屈肌腱、掌长肌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腱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明显解剖结构。呈现仿真皮肤纹理，解剖结构准确，脉象触感真实。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系统可以同步检测寸关尺三部取脉力度，实时精确反应瞬间力度的变化。随着力度逐渐变大，对应显示状态分别为蓝色区域、绿色区域、黄色区域和红色区域。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用户触诊手臂脉象，系统可自动采集并显示用户取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的数值，进行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lastRenderedPageBreak/>
              <w:t>浮、中、沉、重沉四部取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的参数调节，支持一键恢复系统默认力度。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开机自动检测硬件故障。提供高精密动力输出装置检测报告。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系统具有三种操作模式：训练模式，自测模式、联网考核模式。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脉象训练时可实时显示脉图、脉象特征和相关文字介绍。允许同时接入多个脉象教学训练考核系统设备。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kern w:val="0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具有无线联网功能，与脉象教学训练考核系统通过无线方式连接，进行脉象参数调整、内容更新下发及演示、考试下发。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系统自带理论试题、病例试题。病例试题可选择在手臂上模拟左右两手的脉象，运用辨证分析进行思考，在模拟手臂上即可触摸脉象搏动。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支持理论知识资料上传功能。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实现脉象管理、试题管理及考试管理等多种管理功能，可进行发布考试、脉象管理、考题管理、病例管理、试卷管理、查询成绩、理论知识、恢复出厂设置。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支持系统级别（含用户编辑的脉象、试题以及学生成绩等）数据自动备份、手动备份、还原。支持用户填加和编辑，可批量用户导入、导出，为用户设置管理员、教师、学员和高级角色等。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可以进行自测和考试的成绩查询、显示、打印、查看详情等操作。。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bookmarkStart w:id="0" w:name="_Toc35615832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技能评价系统</w:t>
            </w:r>
            <w:bookmarkEnd w:id="0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：具有移动端随时考评功能，随时考手机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APP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可单独作为考试主体，实现评分表下载上传、考试添加选择考生、实时评分、成绩查询及分享都由手机完成。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随时考可应用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于学生自主学习，学生小组互评，教师随堂评测等多种场景，即可单独使用，又可搭配其他使用。支持自主注册账户登录、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微信快捷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登录、游客登录多种模式；系统内云端共享海量评分表，可任意下载、使用和导出；手机与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web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端都可上传评分表；教师或评委可进行个人专属评分系统的建立与收藏；可扫描身份证识别考生；实时评价与打分，可时时通过邮件、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微信等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，分享给相关考生；评分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项文字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可通过手势放大，可进行电子签名。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脉象平板电脑：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安卓平板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电脑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寸或以上（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Android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版本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5.1.1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或以上）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服务器配置：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Windows server 2008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位）或以上、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Windows 10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位）；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CPU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i5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或以上；内存：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4G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或以上；硬盘：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500G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或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以上示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器：分辨率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lastRenderedPageBreak/>
              <w:t>1920*1080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提供仪器彩色图片及功能介绍。对使用人员进行培训，使其能熟练使用。</w:t>
            </w:r>
          </w:p>
          <w:p w:rsid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仪器设备原厂质保不低于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年。</w:t>
            </w:r>
          </w:p>
          <w:p w:rsidR="00D72445" w:rsidRPr="00A45B9C" w:rsidRDefault="00D72445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提供近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年来该仪器的</w:t>
            </w:r>
            <w:r w:rsidR="007E7939" w:rsidRPr="00D7244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成交</w:t>
            </w:r>
            <w:r w:rsidR="007E7939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A45B9C" w:rsidRPr="00A45B9C" w:rsidRDefault="00A45B9C" w:rsidP="00A45B9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45B9C" w:rsidRPr="00A45B9C" w:rsidRDefault="00A45B9C" w:rsidP="00A45B9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中医脉象教学训练考核系统</w:t>
            </w:r>
          </w:p>
          <w:p w:rsidR="00A45B9C" w:rsidRPr="00A45B9C" w:rsidRDefault="00A45B9C" w:rsidP="00A45B9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本系统作为中医脉象教学系统的扩展单元，进行学生脉象的学习、训练和考核</w:t>
            </w:r>
            <w:r w:rsidR="00DA5D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，数量</w:t>
            </w:r>
            <w:r w:rsidR="00DA5D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DA5D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台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系统预置模拟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临床不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少于但不限于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44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种脉象，分为平脉、浮脉、洪脉、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濡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、革脉、散脉、芤脉、沉脉、伏脉、弱脉、牢脉、迟脉、缓脉、涩脉、结脉、数脉、疾脉、促脉、动脉、虚脉、细脉、微脉、代脉、实脉、滑脉、弦脉、紧脉、大脉；浮紧脉、浮缓脉、浮数脉、浮滑脉、沉迟脉、沉弦脉、沉涩脉、沉缓脉、沉细数脉、弦数脉、弦紧脉、弦滑脉、弦滑数脉、弦细脉、滑数脉、洪数脉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所有脉象在一条模拟手臂上输出。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独立设置脉象的脉压、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脉幅进行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自行练习。脉压可调范围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0-255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脉幅可调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范围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16-80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用户触诊手臂脉象，系统可自动采集并显示用户取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的数值，并据此进行浮、中、沉、重沉四部取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的参数调节，可调范围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0-255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，支持一键恢复系统默认力度。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系统可同步检测寸关尺三部取脉力度，通过实时计算以色块堆积的方式精确反应瞬间力度的变化。不同取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下，脉象手感不同，可通过浮、中、沉、重沉四种取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脉力度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感受脉象的区别。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具有寸关尺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个诊脉部位，可通过触诊桡骨茎突找到关脉，定位脉诊的部位。模拟手臂采用真人倒模，具有桡骨茎突、桡侧腕屈肌腱、掌长肌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腱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明显解剖结构。呈现仿真皮肤纹理，解剖结构准确，脉象触感真实。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脉象训练时可实时显示脉图、脉象特征和文字介绍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系统增加压力调控装置，开机自动检测，并可通过软件操作进行硬件故障自动检测、排除，使产品性能更加稳定、可靠。采用高精密动力输出装置，保证脉象的稳定性和一致性（须提供检测报告）。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台车上带有支架，可将平板电脑固定于台车上，并可进行横屏、竖屏旋转调整。学生端平板：</w:t>
            </w:r>
            <w:proofErr w:type="gramStart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安卓平板</w:t>
            </w:r>
            <w:proofErr w:type="gramEnd"/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电脑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寸或以上，（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Android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版本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5.1.1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或以上）。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系统具有三种操作模式：训练模式，自测模式、联网考核模式。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系统自带理论试题、病例试题。病例试题可选择在手臂上模拟左右两手的脉象，运用辨证分析进行思考，在模拟手臂上即可触摸脉象搏动。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具有无线联网功能。可对自测和考试的成绩进行查询、显示、查看详情等操作。历史成绩时，可在日历表中对已考试的日期加以标记点，点击可显示考试详情。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技能评价系统：具有移动端随时考评功能，随时考手机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APP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可单独作为考试主体，实现评分表下载上传、考试添加选择考生、实时评分、成绩查询及分享都由手机完成。</w:t>
            </w:r>
            <w:proofErr w:type="gramStart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随时考可应用</w:t>
            </w:r>
            <w:proofErr w:type="gramEnd"/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于学生自主学习，学生小组互评，教师随堂评测等多种场景，即可单独使用，又可搭配其他使用。</w:t>
            </w:r>
          </w:p>
          <w:p w:rsidR="00A45B9C" w:rsidRP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提供仪器彩色图片及功能介绍。对使用人员进行培训，使其能熟练使用。</w:t>
            </w:r>
          </w:p>
          <w:p w:rsidR="00A45B9C" w:rsidRDefault="00A45B9C" w:rsidP="00D7244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A45B9C">
              <w:rPr>
                <w:rFonts w:ascii="Segoe UI Symbol" w:eastAsia="宋体" w:hAnsi="Segoe UI Symbol" w:cs="Segoe UI Symbol"/>
                <w:color w:val="000000" w:themeColor="text1"/>
                <w:sz w:val="24"/>
                <w:szCs w:val="24"/>
              </w:rPr>
              <w:t>★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仪器设备原厂质保不低于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5B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年。</w:t>
            </w:r>
          </w:p>
          <w:p w:rsidR="00D72445" w:rsidRPr="00D72445" w:rsidRDefault="00D72445" w:rsidP="006D6655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D7244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提供近</w:t>
            </w:r>
            <w:r w:rsidRPr="00D7244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D7244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年来该仪器的成交</w:t>
            </w:r>
            <w:r w:rsidR="007E7939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单位</w:t>
            </w:r>
            <w:r w:rsidRPr="00D7244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A45B9C" w:rsidRPr="00A45B9C" w:rsidRDefault="00A45B9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BB397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B397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BB397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1" w:name="_GoBack"/>
      <w:bookmarkEnd w:id="1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0D" w:rsidRDefault="00D1340D" w:rsidP="00166892">
      <w:r>
        <w:separator/>
      </w:r>
    </w:p>
  </w:endnote>
  <w:endnote w:type="continuationSeparator" w:id="0">
    <w:p w:rsidR="00D1340D" w:rsidRDefault="00D1340D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0D" w:rsidRDefault="00D1340D" w:rsidP="00166892">
      <w:r>
        <w:separator/>
      </w:r>
    </w:p>
  </w:footnote>
  <w:footnote w:type="continuationSeparator" w:id="0">
    <w:p w:rsidR="00D1340D" w:rsidRDefault="00D1340D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8D2"/>
    <w:multiLevelType w:val="hybridMultilevel"/>
    <w:tmpl w:val="26C6F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2">
    <w:nsid w:val="313D2DED"/>
    <w:multiLevelType w:val="multilevel"/>
    <w:tmpl w:val="313D2D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2D177B"/>
    <w:multiLevelType w:val="multilevel"/>
    <w:tmpl w:val="412D177B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22FA"/>
    <w:rsid w:val="00077372"/>
    <w:rsid w:val="0011746F"/>
    <w:rsid w:val="001412AD"/>
    <w:rsid w:val="00166892"/>
    <w:rsid w:val="00187EC8"/>
    <w:rsid w:val="00200B77"/>
    <w:rsid w:val="00284D2B"/>
    <w:rsid w:val="003372BD"/>
    <w:rsid w:val="00441C1C"/>
    <w:rsid w:val="004631C8"/>
    <w:rsid w:val="005A6429"/>
    <w:rsid w:val="0060057D"/>
    <w:rsid w:val="00604F47"/>
    <w:rsid w:val="00685516"/>
    <w:rsid w:val="007C0E4C"/>
    <w:rsid w:val="007E7939"/>
    <w:rsid w:val="0085369C"/>
    <w:rsid w:val="008C2A6E"/>
    <w:rsid w:val="008E5937"/>
    <w:rsid w:val="00960E35"/>
    <w:rsid w:val="009917FC"/>
    <w:rsid w:val="009A1E53"/>
    <w:rsid w:val="00A45B9C"/>
    <w:rsid w:val="00BB3972"/>
    <w:rsid w:val="00C35757"/>
    <w:rsid w:val="00C75B20"/>
    <w:rsid w:val="00D1340D"/>
    <w:rsid w:val="00D72445"/>
    <w:rsid w:val="00DA5D61"/>
    <w:rsid w:val="00DF665B"/>
    <w:rsid w:val="00F06A8F"/>
    <w:rsid w:val="00F77205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99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99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393</Words>
  <Characters>2242</Characters>
  <Application>Microsoft Office Word</Application>
  <DocSecurity>0</DocSecurity>
  <Lines>18</Lines>
  <Paragraphs>5</Paragraphs>
  <ScaleCrop>false</ScaleCrop>
  <Company>南京中医药大学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cp:lastPrinted>2022-03-10T03:34:00Z</cp:lastPrinted>
  <dcterms:created xsi:type="dcterms:W3CDTF">2022-06-06T02:05:00Z</dcterms:created>
  <dcterms:modified xsi:type="dcterms:W3CDTF">2022-06-07T06:27:00Z</dcterms:modified>
</cp:coreProperties>
</file>