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8D1" w:rsidRDefault="00EF793D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F793D" w:rsidTr="001529DA">
        <w:tc>
          <w:tcPr>
            <w:tcW w:w="8296" w:type="dxa"/>
          </w:tcPr>
          <w:p w:rsidR="00EF793D" w:rsidRDefault="00EF793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EF793D" w:rsidRDefault="00EF793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A3高速扫描仪阅卷</w:t>
            </w:r>
          </w:p>
          <w:p w:rsidR="00EF793D" w:rsidRDefault="00EF793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EF793D" w:rsidRDefault="00EF793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</w:tr>
      <w:tr w:rsidR="009D68D1">
        <w:trPr>
          <w:trHeight w:val="1301"/>
        </w:trPr>
        <w:tc>
          <w:tcPr>
            <w:tcW w:w="8296" w:type="dxa"/>
          </w:tcPr>
          <w:p w:rsidR="009D68D1" w:rsidRDefault="00EF793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</w:p>
          <w:p w:rsidR="009D68D1" w:rsidRDefault="00EF793D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根据新教务管理系统业务推进情况，需要给泰州校区、护理学院、养老学院、卫生经济管理学院、中医学院、智信学院和马克思主义学院，追加申购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A3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高速扫描阅卷设备各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台，用于学院课程考试的线上阅卷扫描答卷的工作。</w:t>
            </w:r>
          </w:p>
          <w:p w:rsidR="009D68D1" w:rsidRDefault="009D68D1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D68D1">
        <w:trPr>
          <w:trHeight w:val="7141"/>
        </w:trPr>
        <w:tc>
          <w:tcPr>
            <w:tcW w:w="8296" w:type="dxa"/>
          </w:tcPr>
          <w:p w:rsidR="009D68D1" w:rsidRDefault="00EF793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9D68D1" w:rsidRDefault="00EF7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A3</w:t>
            </w:r>
            <w:r>
              <w:rPr>
                <w:sz w:val="24"/>
                <w:szCs w:val="24"/>
              </w:rPr>
              <w:t>高速扫描仪</w:t>
            </w:r>
          </w:p>
          <w:p w:rsidR="009D68D1" w:rsidRDefault="00EF7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扫描类型：直通道或</w:t>
            </w:r>
            <w:r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型通道；支持自动进纸扫描</w:t>
            </w:r>
          </w:p>
          <w:p w:rsidR="009D68D1" w:rsidRDefault="00EF7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光源：</w:t>
            </w:r>
            <w:r>
              <w:rPr>
                <w:sz w:val="24"/>
                <w:szCs w:val="24"/>
              </w:rPr>
              <w:t>LED</w:t>
            </w:r>
          </w:p>
          <w:p w:rsidR="009D68D1" w:rsidRDefault="00EF7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接口：支持</w:t>
            </w:r>
            <w:r>
              <w:rPr>
                <w:sz w:val="24"/>
                <w:szCs w:val="24"/>
              </w:rPr>
              <w:t>USB2.0</w:t>
            </w:r>
          </w:p>
          <w:p w:rsidR="009D68D1" w:rsidRDefault="00EF7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扫描速度：</w:t>
            </w:r>
            <w:r>
              <w:rPr>
                <w:sz w:val="24"/>
                <w:szCs w:val="24"/>
              </w:rPr>
              <w:t xml:space="preserve">150 dpi </w:t>
            </w:r>
            <w:r>
              <w:rPr>
                <w:sz w:val="24"/>
                <w:szCs w:val="24"/>
              </w:rPr>
              <w:t>和</w:t>
            </w:r>
            <w:r>
              <w:rPr>
                <w:sz w:val="24"/>
                <w:szCs w:val="24"/>
              </w:rPr>
              <w:t xml:space="preserve"> 200 dpi </w:t>
            </w:r>
            <w:r>
              <w:rPr>
                <w:sz w:val="24"/>
                <w:szCs w:val="24"/>
              </w:rPr>
              <w:t>黑白、灰度和彩色模式下都可达到每分钟</w:t>
            </w:r>
            <w:r>
              <w:rPr>
                <w:sz w:val="24"/>
                <w:szCs w:val="24"/>
              </w:rPr>
              <w:t xml:space="preserve">80 </w:t>
            </w:r>
            <w:r>
              <w:rPr>
                <w:sz w:val="24"/>
                <w:szCs w:val="24"/>
              </w:rPr>
              <w:t>页</w:t>
            </w:r>
            <w:r>
              <w:rPr>
                <w:sz w:val="24"/>
                <w:szCs w:val="24"/>
              </w:rPr>
              <w:t xml:space="preserve">/160 </w:t>
            </w:r>
            <w:r>
              <w:rPr>
                <w:sz w:val="24"/>
                <w:szCs w:val="24"/>
              </w:rPr>
              <w:t>个影像</w:t>
            </w:r>
          </w:p>
          <w:p w:rsidR="009D68D1" w:rsidRDefault="00EF7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5.ADF</w:t>
            </w:r>
            <w:r>
              <w:rPr>
                <w:sz w:val="24"/>
                <w:szCs w:val="24"/>
              </w:rPr>
              <w:t>容量：</w:t>
            </w:r>
            <w:r>
              <w:rPr>
                <w:sz w:val="24"/>
                <w:szCs w:val="24"/>
              </w:rPr>
              <w:t>≥100</w:t>
            </w:r>
            <w:r>
              <w:rPr>
                <w:sz w:val="24"/>
                <w:szCs w:val="24"/>
              </w:rPr>
              <w:t>张</w:t>
            </w:r>
            <w:r>
              <w:rPr>
                <w:sz w:val="24"/>
                <w:szCs w:val="24"/>
              </w:rPr>
              <w:t>80g/m2 (20</w:t>
            </w:r>
            <w:r>
              <w:rPr>
                <w:sz w:val="24"/>
                <w:szCs w:val="24"/>
              </w:rPr>
              <w:t>磅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纸张</w:t>
            </w:r>
          </w:p>
          <w:p w:rsidR="009D68D1" w:rsidRDefault="00EF7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>输出文件格式：支持彩色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黑白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灰度情况的单面和双面出图；输出文件格式为</w:t>
            </w:r>
            <w:r>
              <w:rPr>
                <w:sz w:val="24"/>
                <w:szCs w:val="24"/>
              </w:rPr>
              <w:t>PDF</w:t>
            </w:r>
            <w:r>
              <w:rPr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BMP</w:t>
            </w:r>
            <w:r>
              <w:rPr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JPEG</w:t>
            </w:r>
            <w:r>
              <w:rPr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TIFF</w:t>
            </w:r>
            <w:r>
              <w:rPr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PNG</w:t>
            </w:r>
            <w:r>
              <w:rPr>
                <w:sz w:val="24"/>
                <w:szCs w:val="24"/>
              </w:rPr>
              <w:t>等常用图像格式</w:t>
            </w:r>
          </w:p>
          <w:p w:rsidR="009D68D1" w:rsidRDefault="00EF7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光学分辨率：支持</w:t>
            </w:r>
            <w:r>
              <w:rPr>
                <w:sz w:val="24"/>
                <w:szCs w:val="24"/>
              </w:rPr>
              <w:t>100DPI</w:t>
            </w:r>
            <w:r>
              <w:rPr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150DPI</w:t>
            </w:r>
            <w:r>
              <w:rPr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200DPI</w:t>
            </w:r>
            <w:r>
              <w:rPr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300DPI</w:t>
            </w:r>
            <w:r>
              <w:rPr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400DPI</w:t>
            </w:r>
            <w:r>
              <w:rPr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600DPI</w:t>
            </w:r>
            <w:r>
              <w:rPr>
                <w:sz w:val="24"/>
                <w:szCs w:val="24"/>
              </w:rPr>
              <w:t>的图像输出</w:t>
            </w:r>
          </w:p>
          <w:p w:rsidR="009D68D1" w:rsidRDefault="00EF7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>纸张尺寸检测：支持自动纸张尺寸检测</w:t>
            </w:r>
          </w:p>
          <w:p w:rsidR="009D68D1" w:rsidRDefault="00EF7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原厂生产：投标产品非</w:t>
            </w:r>
            <w:r>
              <w:rPr>
                <w:sz w:val="24"/>
                <w:szCs w:val="24"/>
              </w:rPr>
              <w:t>OEM</w:t>
            </w:r>
            <w:r>
              <w:rPr>
                <w:sz w:val="24"/>
                <w:szCs w:val="24"/>
              </w:rPr>
              <w:t>，品牌和生产厂商为同一厂商</w:t>
            </w:r>
          </w:p>
          <w:p w:rsidR="009D68D1" w:rsidRDefault="00EF7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  <w:r>
              <w:rPr>
                <w:sz w:val="24"/>
                <w:szCs w:val="24"/>
              </w:rPr>
              <w:t>资质证明：提供相关的</w:t>
            </w:r>
            <w:r>
              <w:rPr>
                <w:sz w:val="24"/>
                <w:szCs w:val="24"/>
              </w:rPr>
              <w:t>CCC</w:t>
            </w:r>
            <w:r>
              <w:rPr>
                <w:sz w:val="24"/>
                <w:szCs w:val="24"/>
              </w:rPr>
              <w:t>认证、中国环境标志认证、中国节能产品认证</w:t>
            </w:r>
          </w:p>
          <w:p w:rsidR="009D68D1" w:rsidRDefault="00EF7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按规范要求操作的条件下提供为期三年的原厂现场服务和质量保证、提供三年的免费原厂硬件保修。</w:t>
            </w:r>
          </w:p>
          <w:p w:rsidR="009D68D1" w:rsidRDefault="00EF793D">
            <w:r>
              <w:rPr>
                <w:rFonts w:hint="eastAsia"/>
                <w:sz w:val="24"/>
                <w:szCs w:val="24"/>
              </w:rPr>
              <w:t>12.</w:t>
            </w:r>
            <w:r>
              <w:rPr>
                <w:rFonts w:hint="eastAsia"/>
                <w:sz w:val="24"/>
                <w:szCs w:val="24"/>
              </w:rPr>
              <w:t>本项目要求提供的设备可以与现有智能阅卷与分析系统适配</w:t>
            </w:r>
            <w:r>
              <w:rPr>
                <w:rFonts w:hint="eastAsia"/>
                <w:sz w:val="24"/>
                <w:szCs w:val="24"/>
              </w:rPr>
              <w:t>对接</w:t>
            </w:r>
            <w:r>
              <w:rPr>
                <w:rFonts w:hint="eastAsia"/>
                <w:sz w:val="24"/>
                <w:szCs w:val="24"/>
              </w:rPr>
              <w:t>，实现将答题卡扫描为图像上传至智能阅卷与分析系统中，开展在线阅卷工作，需保证扫描和识别的准确性</w:t>
            </w:r>
            <w:r>
              <w:rPr>
                <w:rFonts w:hint="eastAsia"/>
                <w:sz w:val="24"/>
                <w:szCs w:val="24"/>
              </w:rPr>
              <w:t>。</w:t>
            </w:r>
            <w:r>
              <w:rPr>
                <w:rFonts w:hint="eastAsia"/>
                <w:sz w:val="24"/>
                <w:szCs w:val="24"/>
              </w:rPr>
              <w:t>供应商需提供设备与系统适配对接承诺函。</w:t>
            </w:r>
          </w:p>
          <w:p w:rsidR="009D68D1" w:rsidRDefault="009D68D1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D68D1" w:rsidRDefault="009D68D1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D68D1" w:rsidRDefault="00EF793D" w:rsidP="00EF793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 </w:t>
            </w:r>
          </w:p>
        </w:tc>
        <w:bookmarkStart w:id="0" w:name="_GoBack"/>
        <w:bookmarkEnd w:id="0"/>
      </w:tr>
    </w:tbl>
    <w:p w:rsidR="009D68D1" w:rsidRDefault="00EF793D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9D6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Meiryo"/>
    <w:panose1 w:val="02010600030101010101"/>
    <w:charset w:val="00"/>
    <w:family w:val="auto"/>
    <w:pitch w:val="default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4NGY0YjUzZTE3MjhlYmQzZjBkZGIyZDQyYWJmMDIifQ=="/>
  </w:docVars>
  <w:rsids>
    <w:rsidRoot w:val="009917FC"/>
    <w:rsid w:val="00077372"/>
    <w:rsid w:val="0011746F"/>
    <w:rsid w:val="003372BD"/>
    <w:rsid w:val="007C0E4C"/>
    <w:rsid w:val="0085369C"/>
    <w:rsid w:val="009917FC"/>
    <w:rsid w:val="009D68D1"/>
    <w:rsid w:val="00EF793D"/>
    <w:rsid w:val="00F06A8F"/>
    <w:rsid w:val="0BB91A62"/>
    <w:rsid w:val="18E82F5D"/>
    <w:rsid w:val="29AB769A"/>
    <w:rsid w:val="3A330977"/>
    <w:rsid w:val="3B424326"/>
    <w:rsid w:val="4405078A"/>
    <w:rsid w:val="45AF70CA"/>
    <w:rsid w:val="469571AB"/>
    <w:rsid w:val="48723F81"/>
    <w:rsid w:val="55BB7A17"/>
    <w:rsid w:val="5ACC7EBF"/>
    <w:rsid w:val="60E917DA"/>
    <w:rsid w:val="63F36E2A"/>
    <w:rsid w:val="69B0545D"/>
    <w:rsid w:val="7C3D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98570"/>
  <w15:docId w15:val="{184B7846-A1FD-441D-971A-4414115A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</Words>
  <Characters>573</Characters>
  <Application>Microsoft Office Word</Application>
  <DocSecurity>0</DocSecurity>
  <Lines>4</Lines>
  <Paragraphs>1</Paragraphs>
  <ScaleCrop>false</ScaleCrop>
  <Company>南京中医药大学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4</cp:revision>
  <dcterms:created xsi:type="dcterms:W3CDTF">2018-09-05T07:41:00Z</dcterms:created>
  <dcterms:modified xsi:type="dcterms:W3CDTF">2022-11-21T08:42:00Z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D0B8DBBC4DA5433CB7F9E8F97FCBD7E1</vt:lpwstr>
  </property>
</Properties>
</file>