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DF" w:rsidRDefault="001222DF">
      <w:pPr>
        <w:jc w:val="center"/>
        <w:rPr>
          <w:rFonts w:ascii="宋体" w:eastAsia="宋体" w:hAnsi="宋体"/>
          <w:sz w:val="32"/>
          <w:szCs w:val="32"/>
        </w:rPr>
      </w:pPr>
    </w:p>
    <w:p w:rsidR="001222DF" w:rsidRDefault="00DC414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C4142" w:rsidTr="00576E8A">
        <w:tc>
          <w:tcPr>
            <w:tcW w:w="8296" w:type="dxa"/>
          </w:tcPr>
          <w:p w:rsidR="00DC4142" w:rsidRDefault="00DC414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DC4142" w:rsidRDefault="00DC414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多功能微孔板检测仪</w:t>
            </w:r>
          </w:p>
          <w:p w:rsidR="00DC4142" w:rsidRDefault="00DC414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DC4142" w:rsidRDefault="00DC414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1222DF">
        <w:trPr>
          <w:trHeight w:val="1301"/>
        </w:trPr>
        <w:tc>
          <w:tcPr>
            <w:tcW w:w="8296" w:type="dxa"/>
          </w:tcPr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蛋白与蛋白相互作用、酶动力学检测、酶活性相关分析、结构研究等。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2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药物研究和筛选：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GPCR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、激酶、核受体、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cAMP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cGMP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、钙流、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CYP450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代谢途径、药物耐受途径研究、药物毒性评估等。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3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分子检测：动植物检验检疫、食品资源评价、临床检测、血清分析、成分测定、环境监测。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4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功能基因组学研究：核酸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蛋白质的光吸收定量和荧光定量、基因表达调控研究、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GFP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GUS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、虫荧光素酶、信号转导通路研究、基因分型及突变检测等。</w:t>
            </w:r>
          </w:p>
          <w:p w:rsidR="001222DF" w:rsidRDefault="00DC4142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5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细胞学研究：细胞浓度及细菌生长密度测定、细胞增殖、细胞毒性、细胞吞噬、细胞吸附、细胞渗透、细胞迁移、细胞凋亡、细胞转染研究等。</w:t>
            </w:r>
          </w:p>
        </w:tc>
      </w:tr>
      <w:tr w:rsidR="001222DF">
        <w:trPr>
          <w:trHeight w:val="7141"/>
        </w:trPr>
        <w:tc>
          <w:tcPr>
            <w:tcW w:w="8296" w:type="dxa"/>
          </w:tcPr>
          <w:p w:rsidR="001222DF" w:rsidRDefault="00DC414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1.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检测系统：至少包括四光栅和滤光片两套独立的光路及检测系统。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检测手段：至少包括紫外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可见吸收光检测、荧光强度检测、化学发光检测、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生物发光检测、时间分辨荧光检测。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适用的孔板类型：至少适用于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384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孔板和微量检测板；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．动态范围：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0 - 4.0 OD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；分辨率：</w:t>
            </w:r>
            <w:r>
              <w:rPr>
                <w:rFonts w:ascii="宋体" w:eastAsia="宋体" w:hAnsi="宋体"/>
                <w:sz w:val="28"/>
                <w:szCs w:val="28"/>
              </w:rPr>
              <w:t>0.0001 OD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温度控制范围：室温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-45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℃，准确性：≤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0.2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C@37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，具有梯度温控抗凝聚功能。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可以进行不连续跳跃检测，且可对任意孔随时检测。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/>
                <w:sz w:val="28"/>
                <w:szCs w:val="28"/>
              </w:rPr>
              <w:t>.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检测速度：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96 </w:t>
            </w:r>
            <w:r>
              <w:rPr>
                <w:rFonts w:ascii="宋体" w:eastAsia="宋体" w:hAnsi="宋体"/>
                <w:sz w:val="28"/>
                <w:szCs w:val="28"/>
              </w:rPr>
              <w:t>孔：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≤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11 </w:t>
            </w:r>
            <w:r>
              <w:rPr>
                <w:rFonts w:ascii="宋体" w:eastAsia="宋体" w:hAnsi="宋体"/>
                <w:sz w:val="28"/>
                <w:szCs w:val="28"/>
              </w:rPr>
              <w:t>秒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384 </w:t>
            </w:r>
            <w:r>
              <w:rPr>
                <w:rFonts w:ascii="宋体" w:eastAsia="宋体" w:hAnsi="宋体"/>
                <w:sz w:val="28"/>
                <w:szCs w:val="28"/>
              </w:rPr>
              <w:t>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：≤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22 </w:t>
            </w:r>
            <w:r>
              <w:rPr>
                <w:rFonts w:ascii="宋体" w:eastAsia="宋体" w:hAnsi="宋体"/>
                <w:sz w:val="28"/>
                <w:szCs w:val="28"/>
              </w:rPr>
              <w:t>秒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具备四</w:t>
            </w:r>
            <w:r>
              <w:rPr>
                <w:rFonts w:ascii="宋体" w:eastAsia="宋体" w:hAnsi="宋体"/>
                <w:sz w:val="28"/>
                <w:szCs w:val="28"/>
              </w:rPr>
              <w:t>光栅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光路</w:t>
            </w:r>
            <w:r>
              <w:rPr>
                <w:rFonts w:ascii="宋体" w:eastAsia="宋体" w:hAnsi="宋体"/>
                <w:sz w:val="28"/>
                <w:szCs w:val="28"/>
              </w:rPr>
              <w:t>顶</w:t>
            </w:r>
            <w:r>
              <w:rPr>
                <w:rFonts w:ascii="宋体" w:eastAsia="宋体" w:hAnsi="宋体"/>
                <w:sz w:val="28"/>
                <w:szCs w:val="28"/>
              </w:rPr>
              <w:t>/</w:t>
            </w:r>
            <w:r>
              <w:rPr>
                <w:rFonts w:ascii="宋体" w:eastAsia="宋体" w:hAnsi="宋体"/>
                <w:sz w:val="28"/>
                <w:szCs w:val="28"/>
              </w:rPr>
              <w:t>底部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检测，且一次可检测的波长≥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种；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吸收光波长范围：至少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230-999 nm, 1 nm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步进，荧光检测波长范围为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>
              <w:rPr>
                <w:rFonts w:ascii="宋体" w:eastAsia="宋体" w:hAnsi="宋体"/>
                <w:sz w:val="28"/>
                <w:szCs w:val="28"/>
              </w:rPr>
              <w:t>0-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85</w:t>
            </w:r>
            <w:r>
              <w:rPr>
                <w:rFonts w:ascii="宋体" w:eastAsia="宋体" w:hAnsi="宋体"/>
                <w:sz w:val="28"/>
                <w:szCs w:val="28"/>
              </w:rPr>
              <w:t>0 nm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，四光栅步进精度≤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1nm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聚焦功能：检测器可进行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Z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轴自动聚焦，提高检测准确性；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荧光检测波长范围：四光栅单色器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: 250-700 nm( 850 nm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可选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)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；滤光片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: 200-700 nm ( 850 nm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可选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)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荧光检测波长带宽：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>9-50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nm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连续可调，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1nm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步进；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荧光素顶部检测灵敏度≤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0.25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pM </w:t>
            </w:r>
            <w:r>
              <w:rPr>
                <w:rFonts w:ascii="宋体" w:eastAsia="宋体" w:hAnsi="宋体"/>
                <w:sz w:val="28"/>
                <w:szCs w:val="28"/>
              </w:rPr>
              <w:t>荧光素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发光检测灵敏度：≤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 amol 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孔（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ATP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闪光），≤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100 amol 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孔（辉光）；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时间分辨荧光检测灵敏度：≤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>0.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4 </w:t>
            </w:r>
            <w:r>
              <w:rPr>
                <w:rFonts w:ascii="宋体" w:eastAsia="宋体" w:hAnsi="宋体"/>
                <w:sz w:val="28"/>
                <w:szCs w:val="28"/>
              </w:rPr>
              <w:t>f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mol/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384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孔板；</w:t>
            </w:r>
          </w:p>
          <w:p w:rsidR="001222DF" w:rsidRDefault="00DC4142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可选配外挂式进样器：≥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个；</w:t>
            </w:r>
          </w:p>
          <w:p w:rsidR="001222DF" w:rsidRDefault="001222D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222DF" w:rsidRDefault="00DC4142" w:rsidP="00DC414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  <w:bookmarkStart w:id="0" w:name="_GoBack"/>
        <w:bookmarkEnd w:id="0"/>
      </w:tr>
    </w:tbl>
    <w:p w:rsidR="001222DF" w:rsidRDefault="00DC4142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122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CEEEAB5D"/>
    <w:rsid w:val="00077372"/>
    <w:rsid w:val="0011746F"/>
    <w:rsid w:val="001222DF"/>
    <w:rsid w:val="00233594"/>
    <w:rsid w:val="003372BD"/>
    <w:rsid w:val="00484059"/>
    <w:rsid w:val="00542F3F"/>
    <w:rsid w:val="005A2CEC"/>
    <w:rsid w:val="005C5913"/>
    <w:rsid w:val="007C0E4C"/>
    <w:rsid w:val="0085369C"/>
    <w:rsid w:val="0085637F"/>
    <w:rsid w:val="00887F68"/>
    <w:rsid w:val="00924437"/>
    <w:rsid w:val="009917FC"/>
    <w:rsid w:val="009A062B"/>
    <w:rsid w:val="00A61AE3"/>
    <w:rsid w:val="00C03E0F"/>
    <w:rsid w:val="00CB6BD2"/>
    <w:rsid w:val="00DC4142"/>
    <w:rsid w:val="00F06A8F"/>
    <w:rsid w:val="00F14653"/>
    <w:rsid w:val="00F21ECD"/>
    <w:rsid w:val="00FF04F8"/>
    <w:rsid w:val="5F9F3F33"/>
    <w:rsid w:val="7D6F9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8C0F"/>
  <w15:docId w15:val="{121BD832-06B8-4166-A6B0-DF614404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145</Words>
  <Characters>827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</cp:revision>
  <dcterms:created xsi:type="dcterms:W3CDTF">2022-07-12T15:11:00Z</dcterms:created>
  <dcterms:modified xsi:type="dcterms:W3CDTF">2022-09-28T08:11:00Z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2052-3.9.4.6369</vt:lpwstr>
  </property>
</Properties>
</file>