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086" w:rsidRDefault="002A2086">
      <w:pPr>
        <w:jc w:val="center"/>
        <w:rPr>
          <w:rFonts w:ascii="宋体" w:eastAsia="宋体" w:hAnsi="宋体"/>
          <w:sz w:val="32"/>
          <w:szCs w:val="32"/>
        </w:rPr>
      </w:pPr>
    </w:p>
    <w:p w:rsidR="002A2086" w:rsidRDefault="002A01E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2A01E5" w:rsidTr="00C13185">
        <w:tc>
          <w:tcPr>
            <w:tcW w:w="8296" w:type="dxa"/>
            <w:gridSpan w:val="5"/>
          </w:tcPr>
          <w:p w:rsidR="002A01E5" w:rsidRDefault="002A01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:rsidR="002A01E5" w:rsidRDefault="002A01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电脑中频治疗仪</w:t>
            </w:r>
          </w:p>
          <w:p w:rsidR="002A01E5" w:rsidRDefault="002A01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:rsidR="002A01E5" w:rsidRDefault="002A01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2A2086">
        <w:tc>
          <w:tcPr>
            <w:tcW w:w="1980" w:type="dxa"/>
          </w:tcPr>
          <w:p w:rsidR="002A2086" w:rsidRDefault="002A01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:rsidR="002A2086" w:rsidRDefault="002A01E5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田</w:t>
            </w:r>
            <w:r>
              <w:rPr>
                <w:rFonts w:ascii="宋体" w:eastAsia="宋体" w:hAnsi="宋体"/>
                <w:sz w:val="28"/>
                <w:szCs w:val="28"/>
              </w:rPr>
              <w:t>老师</w:t>
            </w:r>
          </w:p>
        </w:tc>
        <w:tc>
          <w:tcPr>
            <w:tcW w:w="1701" w:type="dxa"/>
          </w:tcPr>
          <w:p w:rsidR="002A2086" w:rsidRDefault="002A01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:rsidR="002A2086" w:rsidRDefault="002A01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15720800739</w:t>
            </w:r>
          </w:p>
        </w:tc>
      </w:tr>
      <w:tr w:rsidR="002A2086">
        <w:tc>
          <w:tcPr>
            <w:tcW w:w="2830" w:type="dxa"/>
            <w:gridSpan w:val="2"/>
          </w:tcPr>
          <w:p w:rsidR="002A2086" w:rsidRDefault="002A01E5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:rsidR="002A2086" w:rsidRDefault="002A01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13500元</w:t>
            </w:r>
          </w:p>
        </w:tc>
      </w:tr>
      <w:tr w:rsidR="002A2086">
        <w:trPr>
          <w:trHeight w:val="1301"/>
        </w:trPr>
        <w:tc>
          <w:tcPr>
            <w:tcW w:w="8296" w:type="dxa"/>
            <w:gridSpan w:val="5"/>
          </w:tcPr>
          <w:p w:rsidR="002A2086" w:rsidRDefault="002A01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主要用途描述：镇痛、改善局部血液循环，促进炎症消散，松解瘢痕粘连，兴奋神经肌肉作用。</w:t>
            </w:r>
          </w:p>
        </w:tc>
      </w:tr>
      <w:tr w:rsidR="002A2086">
        <w:trPr>
          <w:trHeight w:val="7141"/>
        </w:trPr>
        <w:tc>
          <w:tcPr>
            <w:tcW w:w="8296" w:type="dxa"/>
            <w:gridSpan w:val="5"/>
          </w:tcPr>
          <w:p w:rsidR="002A2086" w:rsidRDefault="002A01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、输出电流强度：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</w:t>
            </w:r>
            <w:r>
              <w:rPr>
                <w:rFonts w:ascii="宋体" w:hAnsi="宋体" w:hint="eastAsia"/>
              </w:rPr>
              <w:t>500</w:t>
            </w:r>
            <w:r>
              <w:rPr>
                <w:rFonts w:ascii="宋体" w:hAnsi="宋体" w:hint="eastAsia"/>
              </w:rPr>
              <w:t>Ω的负载电阻下，输出电流不超过以下的限值：频率≤</w:t>
            </w:r>
            <w:r>
              <w:rPr>
                <w:rFonts w:ascii="宋体" w:hAnsi="宋体" w:hint="eastAsia"/>
              </w:rPr>
              <w:t>1500Hz</w:t>
            </w:r>
            <w:r>
              <w:rPr>
                <w:rFonts w:ascii="宋体" w:hAnsi="宋体" w:hint="eastAsia"/>
              </w:rPr>
              <w:t>，为</w:t>
            </w:r>
            <w:r>
              <w:rPr>
                <w:rFonts w:ascii="宋体" w:hAnsi="宋体" w:hint="eastAsia"/>
              </w:rPr>
              <w:t>80mA(r.m.s)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频率＞</w:t>
            </w:r>
            <w:r>
              <w:rPr>
                <w:rFonts w:ascii="宋体" w:hAnsi="宋体" w:hint="eastAsia"/>
              </w:rPr>
              <w:t>1500Hz</w:t>
            </w:r>
            <w:r>
              <w:rPr>
                <w:rFonts w:ascii="宋体" w:hAnsi="宋体" w:hint="eastAsia"/>
              </w:rPr>
              <w:t>为</w:t>
            </w:r>
            <w:r>
              <w:rPr>
                <w:rFonts w:ascii="宋体" w:hAnsi="宋体" w:hint="eastAsia"/>
              </w:rPr>
              <w:t>100mA(r.m.s)</w:t>
            </w:r>
            <w:r>
              <w:rPr>
                <w:rFonts w:ascii="宋体" w:hAnsi="宋体" w:hint="eastAsia"/>
              </w:rPr>
              <w:t>。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※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/>
              </w:rPr>
              <w:t>、</w:t>
            </w:r>
            <w:r>
              <w:rPr>
                <w:rFonts w:ascii="宋体" w:hAnsi="宋体" w:hint="eastAsia"/>
              </w:rPr>
              <w:t>输出通道：四路，输出电流独立可调。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——</w:t>
            </w:r>
            <w:r>
              <w:rPr>
                <w:rFonts w:ascii="宋体" w:hAnsi="宋体" w:hint="eastAsia"/>
                <w:color w:val="000000"/>
              </w:rPr>
              <w:t>四路同步电刺激、异步电刺激通道；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——</w:t>
            </w:r>
            <w:r>
              <w:rPr>
                <w:rFonts w:ascii="宋体" w:hAnsi="宋体" w:hint="eastAsia"/>
                <w:color w:val="000000"/>
              </w:rPr>
              <w:t>四路同步（温热）电刺激、异步（温热）电刺激通道；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——</w:t>
            </w:r>
            <w:r>
              <w:rPr>
                <w:rFonts w:ascii="宋体" w:hAnsi="宋体" w:hint="eastAsia"/>
                <w:color w:val="000000"/>
              </w:rPr>
              <w:t>两路离子导入通道；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——</w:t>
            </w:r>
            <w:r>
              <w:rPr>
                <w:rFonts w:ascii="宋体" w:hAnsi="宋体" w:hint="eastAsia"/>
                <w:color w:val="000000"/>
              </w:rPr>
              <w:t>两路干扰电治疗通道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、内置临床处方：</w:t>
            </w:r>
            <w:r>
              <w:rPr>
                <w:rFonts w:ascii="宋体" w:hAnsi="宋体" w:hint="eastAsia"/>
              </w:rPr>
              <w:t>99</w:t>
            </w:r>
            <w:r>
              <w:rPr>
                <w:rFonts w:ascii="宋体" w:hAnsi="宋体" w:hint="eastAsia"/>
              </w:rPr>
              <w:t>个专家处方。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/>
              </w:rPr>
              <w:t>、</w:t>
            </w:r>
            <w:r>
              <w:rPr>
                <w:rFonts w:ascii="宋体" w:hAnsi="宋体" w:hint="eastAsia"/>
              </w:rPr>
              <w:t>工作频率：</w:t>
            </w:r>
            <w:r>
              <w:rPr>
                <w:rFonts w:ascii="宋体" w:hAnsi="宋体" w:hint="eastAsia"/>
              </w:rPr>
              <w:t>1kHz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 w:hint="eastAsia"/>
              </w:rPr>
              <w:t>12kHz</w:t>
            </w:r>
            <w:r>
              <w:rPr>
                <w:rFonts w:ascii="宋体" w:hAnsi="宋体" w:hint="eastAsia"/>
              </w:rPr>
              <w:t>，误差±</w:t>
            </w:r>
            <w:r>
              <w:rPr>
                <w:rFonts w:ascii="宋体" w:hAnsi="宋体" w:hint="eastAsia"/>
              </w:rPr>
              <w:t>10%</w:t>
            </w:r>
            <w:r>
              <w:rPr>
                <w:rFonts w:ascii="宋体" w:hAnsi="宋体" w:hint="eastAsia"/>
              </w:rPr>
              <w:t>。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、调制频率范围：在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 w:hint="eastAsia"/>
              </w:rPr>
              <w:t>150Hz</w:t>
            </w:r>
            <w:r>
              <w:rPr>
                <w:rFonts w:ascii="宋体" w:hAnsi="宋体" w:hint="eastAsia"/>
              </w:rPr>
              <w:t>范围内。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、差频频率范围：在</w:t>
            </w:r>
            <w:r>
              <w:rPr>
                <w:rFonts w:ascii="宋体" w:hAnsi="宋体" w:hint="eastAsia"/>
              </w:rPr>
              <w:t>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 w:hint="eastAsia"/>
              </w:rPr>
              <w:t>100Hz</w:t>
            </w:r>
            <w:r>
              <w:rPr>
                <w:rFonts w:ascii="宋体" w:hAnsi="宋体" w:hint="eastAsia"/>
              </w:rPr>
              <w:t>范围内。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、调幅度：设有</w:t>
            </w:r>
            <w:r>
              <w:rPr>
                <w:rFonts w:ascii="宋体" w:hAnsi="宋体" w:hint="eastAsia"/>
              </w:rPr>
              <w:t>0%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33%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60%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 w:hint="eastAsia"/>
              </w:rPr>
              <w:t>100%</w:t>
            </w:r>
            <w:r>
              <w:rPr>
                <w:rFonts w:ascii="宋体" w:hAnsi="宋体" w:hint="eastAsia"/>
              </w:rPr>
              <w:t>四种调幅度，调幅度允差±</w:t>
            </w:r>
            <w:r>
              <w:rPr>
                <w:rFonts w:ascii="宋体" w:hAnsi="宋体" w:hint="eastAsia"/>
              </w:rPr>
              <w:t>5%</w:t>
            </w:r>
            <w:r>
              <w:rPr>
                <w:rFonts w:ascii="宋体" w:hAnsi="宋体" w:hint="eastAsia"/>
              </w:rPr>
              <w:t>。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8</w:t>
            </w:r>
            <w:r>
              <w:rPr>
                <w:rFonts w:ascii="宋体" w:hAnsi="宋体" w:hint="eastAsia"/>
              </w:rPr>
              <w:t>、动态节律：</w:t>
            </w:r>
            <w:r>
              <w:rPr>
                <w:rFonts w:ascii="宋体" w:hAnsi="宋体" w:hint="eastAsia"/>
              </w:rPr>
              <w:t>4s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 w:hint="eastAsia"/>
              </w:rPr>
              <w:t>10s</w:t>
            </w:r>
            <w:r>
              <w:rPr>
                <w:rFonts w:ascii="宋体" w:hAnsi="宋体" w:hint="eastAsia"/>
              </w:rPr>
              <w:t>。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、差频变化周期：</w:t>
            </w:r>
            <w:r>
              <w:rPr>
                <w:rFonts w:ascii="宋体" w:hAnsi="宋体" w:hint="eastAsia"/>
              </w:rPr>
              <w:t>15s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 w:hint="eastAsia"/>
              </w:rPr>
              <w:t>30s</w:t>
            </w:r>
            <w:r>
              <w:rPr>
                <w:rFonts w:ascii="宋体" w:hAnsi="宋体" w:hint="eastAsia"/>
              </w:rPr>
              <w:t>。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、基波频率及波形：方波，频率为</w:t>
            </w:r>
            <w:r>
              <w:rPr>
                <w:rFonts w:ascii="宋体" w:hAnsi="宋体" w:hint="eastAsia"/>
              </w:rPr>
              <w:t>1kHz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 w:hint="eastAsia"/>
              </w:rPr>
              <w:t>12kHz</w:t>
            </w:r>
            <w:r>
              <w:rPr>
                <w:rFonts w:ascii="宋体" w:hAnsi="宋体" w:hint="eastAsia"/>
              </w:rPr>
              <w:t>（对应脉冲宽度为</w:t>
            </w:r>
            <w:r>
              <w:rPr>
                <w:rFonts w:ascii="宋体" w:hAnsi="宋体" w:hint="eastAsia"/>
              </w:rPr>
              <w:t>500</w:t>
            </w:r>
            <w:r>
              <w:rPr>
                <w:rFonts w:ascii="宋体" w:hAnsi="宋体" w:hint="eastAsia"/>
              </w:rPr>
              <w:t>μ</w:t>
            </w:r>
            <w:r>
              <w:rPr>
                <w:rFonts w:ascii="宋体" w:hAnsi="宋体" w:hint="eastAsia"/>
              </w:rPr>
              <w:t>s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 w:hint="eastAsia"/>
              </w:rPr>
              <w:t>42</w:t>
            </w:r>
            <w:r>
              <w:rPr>
                <w:rFonts w:ascii="宋体" w:hAnsi="宋体" w:hint="eastAsia"/>
              </w:rPr>
              <w:t>μ</w:t>
            </w:r>
            <w:r>
              <w:rPr>
                <w:rFonts w:ascii="宋体" w:hAnsi="宋体" w:hint="eastAsia"/>
              </w:rPr>
              <w:t>s</w:t>
            </w:r>
            <w:r>
              <w:rPr>
                <w:rFonts w:ascii="宋体" w:hAnsi="宋体" w:hint="eastAsia"/>
              </w:rPr>
              <w:t>）。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※</w:t>
            </w:r>
            <w:r>
              <w:rPr>
                <w:rFonts w:ascii="宋体" w:hAnsi="宋体"/>
              </w:rPr>
              <w:t>11</w:t>
            </w:r>
            <w:r>
              <w:rPr>
                <w:rFonts w:ascii="宋体" w:hAnsi="宋体"/>
              </w:rPr>
              <w:t>、</w:t>
            </w:r>
            <w:r>
              <w:rPr>
                <w:rFonts w:ascii="宋体" w:hAnsi="宋体" w:hint="eastAsia"/>
              </w:rPr>
              <w:t>调制波形：方波、尖波、三角波、指数波、锯齿波、正弦波、等幅波、梯形波、扇形波、扇指波以及它们的组合。</w:t>
            </w:r>
          </w:p>
          <w:p w:rsidR="002A2086" w:rsidRDefault="002A01E5">
            <w:pPr>
              <w:spacing w:line="264" w:lineRule="auto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/>
              </w:rPr>
              <w:t>、</w:t>
            </w:r>
            <w:r>
              <w:rPr>
                <w:rFonts w:ascii="宋体" w:hAnsi="宋体" w:hint="eastAsia"/>
              </w:rPr>
              <w:t>温热电极（温控）：</w:t>
            </w:r>
            <w:r>
              <w:rPr>
                <w:rFonts w:ascii="宋体" w:hAnsi="宋体" w:hint="eastAsia"/>
              </w:rPr>
              <w:t>25</w:t>
            </w:r>
            <w:r>
              <w:rPr>
                <w:rFonts w:ascii="宋体" w:hAnsi="宋体" w:hint="eastAsia"/>
              </w:rPr>
              <w:t>℃～</w:t>
            </w: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℃</w:t>
            </w:r>
            <w:r>
              <w:rPr>
                <w:rFonts w:ascii="宋体" w:hAnsi="宋体" w:hint="eastAsia"/>
              </w:rPr>
              <w:t>，多</w:t>
            </w:r>
            <w:r>
              <w:rPr>
                <w:rFonts w:ascii="宋体" w:hAnsi="宋体" w:hint="eastAsia"/>
              </w:rPr>
              <w:t>档可调</w:t>
            </w:r>
            <w:r>
              <w:rPr>
                <w:rFonts w:ascii="宋体" w:hAnsi="宋体" w:hint="eastAsia"/>
              </w:rPr>
              <w:t>，最高不超过</w:t>
            </w:r>
            <w:r>
              <w:rPr>
                <w:rFonts w:ascii="宋体" w:hAnsi="宋体" w:hint="eastAsia"/>
              </w:rPr>
              <w:t>41</w:t>
            </w:r>
            <w:r>
              <w:rPr>
                <w:rFonts w:ascii="宋体" w:hAnsi="宋体" w:hint="eastAsia"/>
              </w:rPr>
              <w:t>℃</w:t>
            </w:r>
            <w:r>
              <w:rPr>
                <w:rFonts w:ascii="宋体" w:hAnsi="宋体" w:hint="eastAsia"/>
              </w:rPr>
              <w:t>。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※</w:t>
            </w:r>
            <w:r>
              <w:rPr>
                <w:rFonts w:ascii="宋体" w:hAnsi="宋体" w:hint="eastAsia"/>
              </w:rPr>
              <w:t>13</w:t>
            </w:r>
            <w:r>
              <w:rPr>
                <w:rFonts w:ascii="宋体" w:hAnsi="宋体" w:hint="eastAsia"/>
              </w:rPr>
              <w:t>、时间调节：</w:t>
            </w:r>
            <w:r>
              <w:rPr>
                <w:rFonts w:ascii="宋体" w:hAnsi="宋体" w:hint="eastAsia"/>
                <w:bCs/>
              </w:rPr>
              <w:t>默认处方时间：</w:t>
            </w:r>
            <w:r>
              <w:rPr>
                <w:rFonts w:ascii="宋体" w:hAnsi="宋体" w:hint="eastAsia"/>
                <w:bCs/>
              </w:rPr>
              <w:t>10min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20</w:t>
            </w:r>
            <w:r>
              <w:rPr>
                <w:rFonts w:ascii="宋体" w:hAnsi="宋体" w:hint="eastAsia"/>
                <w:bCs/>
              </w:rPr>
              <w:t>min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25</w:t>
            </w:r>
            <w:r>
              <w:rPr>
                <w:rFonts w:ascii="宋体" w:hAnsi="宋体" w:hint="eastAsia"/>
                <w:bCs/>
              </w:rPr>
              <w:t>min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min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min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 w:hint="eastAsia"/>
                <w:bCs/>
              </w:rPr>
              <w:t>45min</w:t>
            </w:r>
            <w:r>
              <w:rPr>
                <w:rFonts w:ascii="宋体" w:hAnsi="宋体" w:hint="eastAsia"/>
                <w:bCs/>
              </w:rPr>
              <w:t>，误差±</w:t>
            </w:r>
            <w:r>
              <w:rPr>
                <w:rFonts w:ascii="宋体" w:hAnsi="宋体" w:hint="eastAsia"/>
                <w:bCs/>
              </w:rPr>
              <w:lastRenderedPageBreak/>
              <w:t>10%</w:t>
            </w:r>
            <w:r>
              <w:rPr>
                <w:rFonts w:ascii="宋体" w:hAnsi="宋体" w:hint="eastAsia"/>
                <w:bCs/>
              </w:rPr>
              <w:t>。时间可调功能：</w:t>
            </w:r>
            <w:r>
              <w:rPr>
                <w:rFonts w:ascii="宋体" w:hAnsi="宋体" w:hint="eastAsia"/>
                <w:bCs/>
              </w:rPr>
              <w:t>1min</w:t>
            </w:r>
            <w:r>
              <w:rPr>
                <w:rFonts w:ascii="宋体" w:hAnsi="宋体" w:hint="eastAsia"/>
                <w:bCs/>
              </w:rPr>
              <w:t>～</w:t>
            </w:r>
            <w:r>
              <w:rPr>
                <w:rFonts w:ascii="宋体" w:hAnsi="宋体" w:hint="eastAsia"/>
                <w:bCs/>
              </w:rPr>
              <w:t>99min</w:t>
            </w:r>
            <w:r>
              <w:rPr>
                <w:rFonts w:ascii="宋体" w:hAnsi="宋体" w:hint="eastAsia"/>
                <w:bCs/>
              </w:rPr>
              <w:t>，步进</w:t>
            </w:r>
            <w:r>
              <w:rPr>
                <w:rFonts w:ascii="宋体" w:hAnsi="宋体" w:hint="eastAsia"/>
                <w:bCs/>
              </w:rPr>
              <w:t>1min</w:t>
            </w:r>
            <w:r>
              <w:rPr>
                <w:rFonts w:ascii="宋体" w:hAnsi="宋体" w:hint="eastAsia"/>
                <w:bCs/>
              </w:rPr>
              <w:t>，误差±</w:t>
            </w:r>
            <w:r>
              <w:rPr>
                <w:rFonts w:ascii="宋体" w:hAnsi="宋体" w:hint="eastAsia"/>
                <w:bCs/>
              </w:rPr>
              <w:t>10%</w:t>
            </w:r>
            <w:r>
              <w:rPr>
                <w:rFonts w:ascii="宋体" w:hAnsi="宋体" w:hint="eastAsia"/>
              </w:rPr>
              <w:t>。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14</w:t>
            </w:r>
            <w:r>
              <w:rPr>
                <w:rFonts w:ascii="宋体" w:hAnsi="宋体" w:hint="eastAsia"/>
              </w:rPr>
              <w:t>、电源条件：交流</w:t>
            </w:r>
            <w:r>
              <w:rPr>
                <w:rFonts w:ascii="宋体" w:hAnsi="宋体" w:hint="eastAsia"/>
              </w:rPr>
              <w:t>220V/</w:t>
            </w: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50Hz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  <w:r>
              <w:rPr>
                <w:rFonts w:ascii="宋体" w:hAnsi="宋体" w:hint="eastAsia"/>
              </w:rPr>
              <w:t>、输入功率：≤</w:t>
            </w:r>
            <w:r>
              <w:rPr>
                <w:rFonts w:ascii="宋体" w:hAnsi="宋体" w:hint="eastAsia"/>
              </w:rPr>
              <w:t>150VA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16</w:t>
            </w:r>
            <w:r>
              <w:rPr>
                <w:rFonts w:ascii="宋体" w:hAnsi="宋体" w:hint="eastAsia"/>
              </w:rPr>
              <w:t>、工作环境：温度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℃～</w:t>
            </w:r>
            <w:r>
              <w:rPr>
                <w:rFonts w:ascii="宋体" w:hAnsi="宋体" w:hint="eastAsia"/>
              </w:rPr>
              <w:t>40</w:t>
            </w:r>
            <w:r>
              <w:rPr>
                <w:rFonts w:ascii="宋体" w:hAnsi="宋体" w:hint="eastAsia"/>
              </w:rPr>
              <w:t>℃，相对湿度≤</w:t>
            </w:r>
            <w:r>
              <w:rPr>
                <w:rFonts w:ascii="宋体" w:hAnsi="宋体" w:hint="eastAsia"/>
              </w:rPr>
              <w:t>80%</w:t>
            </w:r>
            <w:r>
              <w:rPr>
                <w:rFonts w:ascii="宋体" w:hAnsi="宋体" w:hint="eastAsia"/>
              </w:rPr>
              <w:t>，大气压力</w:t>
            </w:r>
            <w:r>
              <w:rPr>
                <w:rFonts w:ascii="宋体" w:hAnsi="宋体" w:hint="eastAsia"/>
              </w:rPr>
              <w:t>860</w:t>
            </w:r>
            <w:r>
              <w:rPr>
                <w:rFonts w:ascii="宋体" w:hAnsi="宋体"/>
              </w:rPr>
              <w:t>hPa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 w:hint="eastAsia"/>
              </w:rPr>
              <w:t>1060</w:t>
            </w:r>
            <w:r>
              <w:t xml:space="preserve"> </w:t>
            </w:r>
            <w:r>
              <w:rPr>
                <w:rFonts w:ascii="宋体" w:hAnsi="宋体"/>
              </w:rPr>
              <w:t>hPa</w:t>
            </w:r>
            <w:r>
              <w:rPr>
                <w:rFonts w:ascii="宋体" w:hAnsi="宋体"/>
              </w:rPr>
              <w:t>。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  <w:r>
              <w:rPr>
                <w:rFonts w:ascii="宋体" w:hAnsi="宋体" w:hint="eastAsia"/>
              </w:rPr>
              <w:t>、外形尺寸：</w:t>
            </w:r>
            <w:r>
              <w:rPr>
                <w:rFonts w:ascii="宋体" w:hAnsi="宋体" w:hint="eastAsia"/>
              </w:rPr>
              <w:t>450mm</w:t>
            </w:r>
            <w:r>
              <w:rPr>
                <w:rFonts w:ascii="宋体" w:hAnsi="宋体" w:hint="eastAsia"/>
              </w:rPr>
              <w:t>╳</w:t>
            </w:r>
            <w:r>
              <w:rPr>
                <w:rFonts w:ascii="宋体" w:hAnsi="宋体" w:hint="eastAsia"/>
              </w:rPr>
              <w:t>320</w:t>
            </w:r>
            <w:r>
              <w:rPr>
                <w:rFonts w:ascii="宋体" w:hAnsi="宋体"/>
              </w:rPr>
              <w:t>mm</w:t>
            </w:r>
            <w:r>
              <w:rPr>
                <w:rFonts w:ascii="宋体" w:hAnsi="宋体" w:hint="eastAsia"/>
              </w:rPr>
              <w:t>╳</w:t>
            </w:r>
            <w:r>
              <w:rPr>
                <w:rFonts w:ascii="宋体" w:hAnsi="宋体"/>
              </w:rPr>
              <w:t>100mm(</w:t>
            </w:r>
            <w:r>
              <w:rPr>
                <w:rFonts w:ascii="宋体" w:hAnsi="宋体" w:hint="eastAsia"/>
              </w:rPr>
              <w:t>长╳宽╳高</w:t>
            </w:r>
            <w:r>
              <w:rPr>
                <w:rFonts w:ascii="宋体" w:hAnsi="宋体"/>
              </w:rPr>
              <w:t>)</w:t>
            </w:r>
          </w:p>
          <w:p w:rsidR="002A2086" w:rsidRDefault="002A01E5">
            <w:pPr>
              <w:spacing w:line="264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18</w:t>
            </w:r>
            <w:r>
              <w:rPr>
                <w:rFonts w:ascii="宋体" w:hAnsi="宋体"/>
              </w:rPr>
              <w:t>、</w:t>
            </w:r>
            <w:r>
              <w:rPr>
                <w:rFonts w:ascii="宋体" w:hAnsi="宋体" w:hint="eastAsia"/>
              </w:rPr>
              <w:t>重量：</w:t>
            </w:r>
            <w:r>
              <w:rPr>
                <w:rFonts w:ascii="宋体" w:hAnsi="宋体" w:hint="eastAsia"/>
              </w:rPr>
              <w:t>7.</w:t>
            </w:r>
            <w:r>
              <w:rPr>
                <w:rFonts w:ascii="宋体" w:hAnsi="宋体"/>
              </w:rPr>
              <w:t>5Kg</w:t>
            </w:r>
          </w:p>
          <w:p w:rsidR="002A2086" w:rsidRDefault="002A208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A2086" w:rsidRDefault="002A208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A2086" w:rsidRDefault="002A208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A2086" w:rsidRDefault="002A208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A2086" w:rsidRDefault="002A208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A2086" w:rsidRDefault="002A208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A2086" w:rsidRDefault="002A208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A2086" w:rsidRDefault="002A208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A2086" w:rsidRDefault="002A2086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2A2086" w:rsidRDefault="002A01E5" w:rsidP="002A01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 w:rsidR="002A2086" w:rsidRDefault="002A01E5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  <w:bookmarkStart w:id="0" w:name="_GoBack"/>
      <w:bookmarkEnd w:id="0"/>
    </w:p>
    <w:sectPr w:rsidR="002A2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iMDNhMGQwZWU4YjM1NmRmNjE5N2RmYjllY2JkMTkifQ=="/>
  </w:docVars>
  <w:rsids>
    <w:rsidRoot w:val="009917FC"/>
    <w:rsid w:val="00077372"/>
    <w:rsid w:val="0011746F"/>
    <w:rsid w:val="002A01E5"/>
    <w:rsid w:val="002A2086"/>
    <w:rsid w:val="003372BD"/>
    <w:rsid w:val="007C0E4C"/>
    <w:rsid w:val="0085369C"/>
    <w:rsid w:val="009917FC"/>
    <w:rsid w:val="00F06A8F"/>
    <w:rsid w:val="14C54474"/>
    <w:rsid w:val="28F87E13"/>
    <w:rsid w:val="41D307B0"/>
    <w:rsid w:val="5733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916E"/>
  <w15:docId w15:val="{15A53098-13EE-438F-8D61-EE44F94B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>南京中医药大学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5</cp:revision>
  <dcterms:created xsi:type="dcterms:W3CDTF">2018-09-05T07:41:00Z</dcterms:created>
  <dcterms:modified xsi:type="dcterms:W3CDTF">2023-11-07T04:08:00Z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B31B6053555B4021AE399491D7DE99AB_13</vt:lpwstr>
  </property>
</Properties>
</file>